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DE271" w14:textId="0FEE02FF" w:rsidR="00A045D4" w:rsidRPr="00A045D4" w:rsidRDefault="00090EBA" w:rsidP="00A045D4">
      <w:pPr>
        <w:pStyle w:val="KeinLeerraum"/>
        <w:rPr>
          <w:rFonts w:ascii="Helvetica" w:hAnsi="Helvetica" w:cs="Times"/>
          <w:b/>
          <w:bCs/>
          <w:sz w:val="28"/>
          <w:szCs w:val="26"/>
        </w:rPr>
      </w:pPr>
      <w:r>
        <w:rPr>
          <w:rFonts w:ascii="Helvetica" w:hAnsi="Helvetica" w:cs="Times"/>
          <w:b/>
          <w:bCs/>
          <w:sz w:val="28"/>
          <w:szCs w:val="26"/>
        </w:rPr>
        <w:t xml:space="preserve"> </w:t>
      </w:r>
    </w:p>
    <w:p w14:paraId="640CB0BF" w14:textId="77777777" w:rsidR="001E1206" w:rsidRPr="001E1206" w:rsidRDefault="001E1206" w:rsidP="001E1206">
      <w:pPr>
        <w:pStyle w:val="KeinLeerraum"/>
        <w:rPr>
          <w:rFonts w:ascii="Helvetica" w:hAnsi="Helvetica" w:cs="Times"/>
          <w:b/>
          <w:bCs/>
          <w:sz w:val="28"/>
          <w:szCs w:val="26"/>
        </w:rPr>
      </w:pPr>
    </w:p>
    <w:p w14:paraId="7C0300A0" w14:textId="77777777" w:rsidR="005022EA" w:rsidRPr="005022EA" w:rsidRDefault="005022EA" w:rsidP="005022EA">
      <w:pPr>
        <w:pStyle w:val="KeinLeerraum"/>
        <w:rPr>
          <w:rFonts w:ascii="Helvetica" w:hAnsi="Helvetica" w:cs="Times"/>
          <w:b/>
          <w:bCs/>
          <w:sz w:val="28"/>
          <w:szCs w:val="26"/>
        </w:rPr>
      </w:pPr>
      <w:proofErr w:type="spellStart"/>
      <w:r w:rsidRPr="005022EA">
        <w:rPr>
          <w:rFonts w:ascii="Helvetica" w:hAnsi="Helvetica" w:cs="Times"/>
          <w:b/>
          <w:bCs/>
          <w:sz w:val="28"/>
          <w:szCs w:val="26"/>
        </w:rPr>
        <w:t>ZwickRoell</w:t>
      </w:r>
      <w:proofErr w:type="spellEnd"/>
      <w:r w:rsidRPr="005022EA">
        <w:rPr>
          <w:rFonts w:ascii="Helvetica" w:hAnsi="Helvetica" w:cs="Times"/>
          <w:b/>
          <w:bCs/>
          <w:sz w:val="28"/>
          <w:szCs w:val="26"/>
        </w:rPr>
        <w:t xml:space="preserve"> modernisiert Prüfsystem an der RWTH Aachen</w:t>
      </w:r>
    </w:p>
    <w:p w14:paraId="3AB0AF95" w14:textId="66B66AB3" w:rsidR="000746A4" w:rsidRPr="00F84E23" w:rsidRDefault="0057249E" w:rsidP="00A045D4">
      <w:pPr>
        <w:pStyle w:val="KeinLeerraum"/>
        <w:rPr>
          <w:rFonts w:ascii="Arial" w:hAnsi="Arial"/>
          <w:b/>
          <w:sz w:val="28"/>
          <w:szCs w:val="28"/>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5ED278AC">
                <wp:simplePos x="0" y="0"/>
                <wp:positionH relativeFrom="column">
                  <wp:posOffset>13335</wp:posOffset>
                </wp:positionH>
                <wp:positionV relativeFrom="paragraph">
                  <wp:posOffset>205740</wp:posOffset>
                </wp:positionV>
                <wp:extent cx="5829300" cy="1123950"/>
                <wp:effectExtent l="0" t="0" r="0" b="0"/>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1239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1718B586" w14:textId="5462B913" w:rsidR="001E1206" w:rsidRDefault="005022EA" w:rsidP="001E1206">
                            <w:pPr>
                              <w:pStyle w:val="Listenabsatz"/>
                              <w:numPr>
                                <w:ilvl w:val="0"/>
                                <w:numId w:val="2"/>
                              </w:numPr>
                              <w:spacing w:line="360" w:lineRule="auto"/>
                              <w:rPr>
                                <w:rFonts w:ascii="Arial" w:hAnsi="Arial"/>
                                <w:bCs/>
                                <w:sz w:val="20"/>
                                <w:szCs w:val="20"/>
                              </w:rPr>
                            </w:pPr>
                            <w:r>
                              <w:rPr>
                                <w:rFonts w:ascii="Arial" w:hAnsi="Arial"/>
                                <w:bCs/>
                                <w:sz w:val="20"/>
                                <w:szCs w:val="20"/>
                              </w:rPr>
                              <w:t>Visualisierung mit High-Speed-Kameras</w:t>
                            </w:r>
                            <w:r w:rsidR="001E1206" w:rsidRPr="001E1206">
                              <w:rPr>
                                <w:rFonts w:ascii="Arial" w:hAnsi="Arial"/>
                                <w:bCs/>
                                <w:sz w:val="20"/>
                                <w:szCs w:val="20"/>
                              </w:rPr>
                              <w:t xml:space="preserve"> </w:t>
                            </w:r>
                            <w:r w:rsidR="00067080">
                              <w:rPr>
                                <w:rFonts w:ascii="Arial" w:hAnsi="Arial"/>
                                <w:bCs/>
                                <w:sz w:val="20"/>
                                <w:szCs w:val="20"/>
                              </w:rPr>
                              <w:t>in der Kunststofftechnik</w:t>
                            </w:r>
                          </w:p>
                          <w:p w14:paraId="0C723416" w14:textId="5ACD8AAC" w:rsidR="005022EA" w:rsidRPr="005022EA" w:rsidRDefault="005022EA" w:rsidP="005022EA">
                            <w:pPr>
                              <w:pStyle w:val="Listenabsatz"/>
                              <w:numPr>
                                <w:ilvl w:val="0"/>
                                <w:numId w:val="2"/>
                              </w:numPr>
                              <w:spacing w:line="360" w:lineRule="auto"/>
                              <w:rPr>
                                <w:rFonts w:ascii="Arial" w:hAnsi="Arial"/>
                                <w:bCs/>
                                <w:sz w:val="20"/>
                                <w:szCs w:val="20"/>
                              </w:rPr>
                            </w:pPr>
                            <w:r>
                              <w:rPr>
                                <w:rFonts w:ascii="Arial" w:hAnsi="Arial"/>
                                <w:bCs/>
                                <w:sz w:val="20"/>
                                <w:szCs w:val="20"/>
                              </w:rPr>
                              <w:t>Bestimmung der Materialdaten bei crashartiger Beanspruchung</w:t>
                            </w:r>
                          </w:p>
                          <w:p w14:paraId="2643C9A3" w14:textId="5915417F" w:rsidR="001E1206" w:rsidRPr="001E1206" w:rsidRDefault="005022EA" w:rsidP="001E1206">
                            <w:pPr>
                              <w:pStyle w:val="Listenabsatz"/>
                              <w:numPr>
                                <w:ilvl w:val="0"/>
                                <w:numId w:val="2"/>
                              </w:numPr>
                              <w:spacing w:line="360" w:lineRule="auto"/>
                              <w:rPr>
                                <w:rFonts w:ascii="Arial" w:hAnsi="Arial"/>
                                <w:bCs/>
                                <w:sz w:val="20"/>
                                <w:szCs w:val="20"/>
                              </w:rPr>
                            </w:pPr>
                            <w:r>
                              <w:rPr>
                                <w:rFonts w:ascii="Arial" w:hAnsi="Arial"/>
                                <w:bCs/>
                                <w:sz w:val="20"/>
                                <w:szCs w:val="20"/>
                              </w:rPr>
                              <w:t>Hohe Auflösung von 100 N bis 20 kN</w:t>
                            </w:r>
                          </w:p>
                          <w:p w14:paraId="21C3D685" w14:textId="55531A9C" w:rsidR="005250ED" w:rsidRPr="001E1206" w:rsidRDefault="005250ED" w:rsidP="001E1206">
                            <w:pPr>
                              <w:pStyle w:val="Listenabsatz"/>
                              <w:numPr>
                                <w:ilvl w:val="0"/>
                                <w:numId w:val="2"/>
                              </w:numPr>
                              <w:spacing w:line="360" w:lineRule="auto"/>
                              <w:rPr>
                                <w:rFonts w:ascii="Arial" w:hAnsi="Arial"/>
                                <w:bCs/>
                                <w:sz w:val="20"/>
                                <w:szCs w:val="20"/>
                              </w:rPr>
                            </w:pPr>
                          </w:p>
                          <w:p w14:paraId="74C3368F" w14:textId="545785C6" w:rsidR="00620D8D" w:rsidRPr="00620D8D" w:rsidRDefault="006B6B6F" w:rsidP="006B6B6F">
                            <w:pPr>
                              <w:pStyle w:val="Listenabsatz"/>
                              <w:numPr>
                                <w:ilvl w:val="0"/>
                                <w:numId w:val="2"/>
                              </w:numPr>
                              <w:spacing w:line="240" w:lineRule="auto"/>
                              <w:rPr>
                                <w:rFonts w:ascii="Arial" w:hAnsi="Arial"/>
                                <w:bCs/>
                                <w:sz w:val="20"/>
                                <w:szCs w:val="20"/>
                              </w:rPr>
                            </w:pPr>
                            <w:r w:rsidRPr="006B6B6F">
                              <w:rPr>
                                <w:rFonts w:ascii="Arial" w:hAnsi="Arial"/>
                                <w:bCs/>
                                <w:sz w:val="20"/>
                                <w:szCs w:val="20"/>
                              </w:rPr>
                              <w:t>Sehr hohe Prüfkräfte (400 kN) und höchste Präzision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16.2pt;width:459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" fillcolor="#d8d8d8 [2732]" stroked="f">
                <v:textbo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1718B586" w14:textId="5462B913" w:rsidR="001E1206" w:rsidRDefault="005022EA" w:rsidP="001E1206">
                      <w:pPr>
                        <w:pStyle w:val="Listenabsatz"/>
                        <w:numPr>
                          <w:ilvl w:val="0"/>
                          <w:numId w:val="2"/>
                        </w:numPr>
                        <w:spacing w:line="360" w:lineRule="auto"/>
                        <w:rPr>
                          <w:rFonts w:ascii="Arial" w:hAnsi="Arial"/>
                          <w:bCs/>
                          <w:sz w:val="20"/>
                          <w:szCs w:val="20"/>
                        </w:rPr>
                      </w:pPr>
                      <w:r>
                        <w:rPr>
                          <w:rFonts w:ascii="Arial" w:hAnsi="Arial"/>
                          <w:bCs/>
                          <w:sz w:val="20"/>
                          <w:szCs w:val="20"/>
                        </w:rPr>
                        <w:t>Visualisierung mit High-Speed-Kameras</w:t>
                      </w:r>
                      <w:r w:rsidR="001E1206" w:rsidRPr="001E1206">
                        <w:rPr>
                          <w:rFonts w:ascii="Arial" w:hAnsi="Arial"/>
                          <w:bCs/>
                          <w:sz w:val="20"/>
                          <w:szCs w:val="20"/>
                        </w:rPr>
                        <w:t xml:space="preserve"> </w:t>
                      </w:r>
                      <w:r w:rsidR="00067080">
                        <w:rPr>
                          <w:rFonts w:ascii="Arial" w:hAnsi="Arial"/>
                          <w:bCs/>
                          <w:sz w:val="20"/>
                          <w:szCs w:val="20"/>
                        </w:rPr>
                        <w:t>in der Kunststofftechnik</w:t>
                      </w:r>
                    </w:p>
                    <w:p w14:paraId="0C723416" w14:textId="5ACD8AAC" w:rsidR="005022EA" w:rsidRPr="005022EA" w:rsidRDefault="005022EA" w:rsidP="005022EA">
                      <w:pPr>
                        <w:pStyle w:val="Listenabsatz"/>
                        <w:numPr>
                          <w:ilvl w:val="0"/>
                          <w:numId w:val="2"/>
                        </w:numPr>
                        <w:spacing w:line="360" w:lineRule="auto"/>
                        <w:rPr>
                          <w:rFonts w:ascii="Arial" w:hAnsi="Arial"/>
                          <w:bCs/>
                          <w:sz w:val="20"/>
                          <w:szCs w:val="20"/>
                        </w:rPr>
                      </w:pPr>
                      <w:r>
                        <w:rPr>
                          <w:rFonts w:ascii="Arial" w:hAnsi="Arial"/>
                          <w:bCs/>
                          <w:sz w:val="20"/>
                          <w:szCs w:val="20"/>
                        </w:rPr>
                        <w:t>Bestimmung der Materialdaten bei crashartiger Beanspruchung</w:t>
                      </w:r>
                    </w:p>
                    <w:p w14:paraId="2643C9A3" w14:textId="5915417F" w:rsidR="001E1206" w:rsidRPr="001E1206" w:rsidRDefault="005022EA" w:rsidP="001E1206">
                      <w:pPr>
                        <w:pStyle w:val="Listenabsatz"/>
                        <w:numPr>
                          <w:ilvl w:val="0"/>
                          <w:numId w:val="2"/>
                        </w:numPr>
                        <w:spacing w:line="360" w:lineRule="auto"/>
                        <w:rPr>
                          <w:rFonts w:ascii="Arial" w:hAnsi="Arial"/>
                          <w:bCs/>
                          <w:sz w:val="20"/>
                          <w:szCs w:val="20"/>
                        </w:rPr>
                      </w:pPr>
                      <w:r>
                        <w:rPr>
                          <w:rFonts w:ascii="Arial" w:hAnsi="Arial"/>
                          <w:bCs/>
                          <w:sz w:val="20"/>
                          <w:szCs w:val="20"/>
                        </w:rPr>
                        <w:t>Hohe Auflösung von 100 N bis 20 kN</w:t>
                      </w:r>
                    </w:p>
                    <w:p w14:paraId="21C3D685" w14:textId="55531A9C" w:rsidR="005250ED" w:rsidRPr="001E1206" w:rsidRDefault="005250ED" w:rsidP="001E1206">
                      <w:pPr>
                        <w:pStyle w:val="Listenabsatz"/>
                        <w:numPr>
                          <w:ilvl w:val="0"/>
                          <w:numId w:val="2"/>
                        </w:numPr>
                        <w:spacing w:line="360" w:lineRule="auto"/>
                        <w:rPr>
                          <w:rFonts w:ascii="Arial" w:hAnsi="Arial"/>
                          <w:bCs/>
                          <w:sz w:val="20"/>
                          <w:szCs w:val="20"/>
                        </w:rPr>
                      </w:pPr>
                    </w:p>
                    <w:p w14:paraId="74C3368F" w14:textId="545785C6" w:rsidR="00620D8D" w:rsidRPr="00620D8D" w:rsidRDefault="006B6B6F" w:rsidP="006B6B6F">
                      <w:pPr>
                        <w:pStyle w:val="Listenabsatz"/>
                        <w:numPr>
                          <w:ilvl w:val="0"/>
                          <w:numId w:val="2"/>
                        </w:numPr>
                        <w:spacing w:line="240" w:lineRule="auto"/>
                        <w:rPr>
                          <w:rFonts w:ascii="Arial" w:hAnsi="Arial"/>
                          <w:bCs/>
                          <w:sz w:val="20"/>
                          <w:szCs w:val="20"/>
                        </w:rPr>
                      </w:pPr>
                      <w:r w:rsidRPr="006B6B6F">
                        <w:rPr>
                          <w:rFonts w:ascii="Arial" w:hAnsi="Arial"/>
                          <w:bCs/>
                          <w:sz w:val="20"/>
                          <w:szCs w:val="20"/>
                        </w:rPr>
                        <w:t>Sehr hohe Prüfkräfte (400 kN) und höchste Präzision</w:t>
                      </w:r>
                    </w:p>
                  </w:txbxContent>
                </v:textbox>
                <w10:wrap type="square"/>
              </v:shape>
            </w:pict>
          </mc:Fallback>
        </mc:AlternateContent>
      </w:r>
      <w:r w:rsidR="00EA0149">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7F28365B">
                <wp:simplePos x="0" y="0"/>
                <wp:positionH relativeFrom="column">
                  <wp:posOffset>4357370</wp:posOffset>
                </wp:positionH>
                <wp:positionV relativeFrom="paragraph">
                  <wp:posOffset>495300</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2C554" id="Multiplizieren 14" o:spid="_x0000_s1026" style="position:absolute;margin-left:343.1pt;margin-top:39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741FF8B5">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7AF05B88">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fillcolor="white [3212]" strokecolor="#7f7f7f [1612]">
                <v:path arrowok="t"/>
                <o:lock v:ext="edit" aspectratio="t"/>
                <v:textbox>
                  <w:txbxContent>
                    <w:p w14:paraId="7FF36B03" w14:textId="6A1FAF48" w:rsidR="000746A4" w:rsidRDefault="00976A2F" w:rsidP="000746A4">
                      <w:r>
                        <w:rPr>
                          <w:noProof/>
                          <w:lang w:val="de-DE"/>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fillcolor="white [3212]" strokecolor="#7f7f7f [1612]">
                <v:path arrowok="t"/>
                <o:lock v:ext="edit" aspectratio="t"/>
                <v:textbo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4B4B9BBE" w14:textId="77777777" w:rsidR="006B6B6F" w:rsidRDefault="006B6B6F" w:rsidP="006B6B6F">
      <w:pPr>
        <w:pStyle w:val="KeinLeerraum"/>
        <w:rPr>
          <w:rFonts w:ascii="Arial" w:hAnsi="Arial" w:cs="Arial"/>
          <w:b/>
          <w:sz w:val="20"/>
          <w:szCs w:val="20"/>
        </w:rPr>
      </w:pPr>
    </w:p>
    <w:p w14:paraId="6ECE9AB5" w14:textId="23A1AD00" w:rsidR="0057249E" w:rsidRDefault="0057249E" w:rsidP="006B6B6F">
      <w:pPr>
        <w:pStyle w:val="KeinLeerraum"/>
        <w:rPr>
          <w:rFonts w:ascii="Arial" w:hAnsi="Arial" w:cs="Arial"/>
          <w:b/>
          <w:sz w:val="20"/>
          <w:szCs w:val="20"/>
        </w:rPr>
      </w:pPr>
    </w:p>
    <w:p w14:paraId="0C768D14" w14:textId="77777777" w:rsidR="005022EA" w:rsidRDefault="005022EA" w:rsidP="006B6B6F">
      <w:pPr>
        <w:pStyle w:val="KeinLeerraum"/>
        <w:rPr>
          <w:rFonts w:ascii="Arial" w:hAnsi="Arial" w:cs="Arial"/>
          <w:b/>
          <w:sz w:val="20"/>
          <w:szCs w:val="20"/>
        </w:rPr>
      </w:pPr>
    </w:p>
    <w:p w14:paraId="5F5FE28C" w14:textId="77777777" w:rsidR="005022EA" w:rsidRPr="005022EA" w:rsidRDefault="00CB4886" w:rsidP="005022EA">
      <w:pPr>
        <w:pStyle w:val="KeinLeerraum"/>
        <w:spacing w:line="360" w:lineRule="auto"/>
        <w:rPr>
          <w:rFonts w:ascii="Arial" w:hAnsi="Arial" w:cs="Arial"/>
          <w:b/>
          <w:sz w:val="20"/>
          <w:szCs w:val="20"/>
        </w:rPr>
      </w:pPr>
      <w:proofErr w:type="spellStart"/>
      <w:r w:rsidRPr="00620D8D">
        <w:rPr>
          <w:rFonts w:ascii="Arial" w:hAnsi="Arial" w:cs="Arial"/>
          <w:b/>
          <w:sz w:val="20"/>
          <w:szCs w:val="20"/>
        </w:rPr>
        <w:t>ZwickRoell</w:t>
      </w:r>
      <w:proofErr w:type="spellEnd"/>
      <w:r w:rsidR="00C75347" w:rsidRPr="00620D8D">
        <w:rPr>
          <w:rFonts w:ascii="Arial" w:hAnsi="Arial" w:cs="Arial"/>
          <w:b/>
          <w:sz w:val="20"/>
          <w:szCs w:val="20"/>
        </w:rPr>
        <w:t>,</w:t>
      </w:r>
      <w:r w:rsidR="00F84E23" w:rsidRPr="00620D8D">
        <w:rPr>
          <w:rFonts w:ascii="Arial" w:hAnsi="Arial" w:cs="Arial"/>
          <w:b/>
          <w:sz w:val="20"/>
          <w:szCs w:val="20"/>
        </w:rPr>
        <w:t xml:space="preserve"> </w:t>
      </w:r>
      <w:r w:rsidR="00D825EE">
        <w:rPr>
          <w:rFonts w:ascii="Arial" w:hAnsi="Arial" w:cs="Arial"/>
          <w:b/>
          <w:sz w:val="20"/>
          <w:szCs w:val="20"/>
        </w:rPr>
        <w:t>Mai</w:t>
      </w:r>
      <w:r w:rsidR="0057249E">
        <w:rPr>
          <w:rFonts w:ascii="Arial" w:hAnsi="Arial" w:cs="Arial"/>
          <w:b/>
          <w:sz w:val="20"/>
          <w:szCs w:val="20"/>
        </w:rPr>
        <w:t xml:space="preserve"> 2020. </w:t>
      </w:r>
      <w:r w:rsidR="005022EA" w:rsidRPr="005022EA">
        <w:rPr>
          <w:rFonts w:ascii="Arial" w:hAnsi="Arial" w:cs="Arial"/>
          <w:b/>
          <w:sz w:val="20"/>
          <w:szCs w:val="20"/>
        </w:rPr>
        <w:t xml:space="preserve">Das Institut für Kunststoffverarbeitung (IKV) ist das europaweit führende Forschungs- und Ausbildungsinstitut auf dem Gebiet der Kunststofftechnik. Hier werden neue Methoden und </w:t>
      </w:r>
      <w:r w:rsidR="005022EA" w:rsidRPr="005022EA">
        <w:rPr>
          <w:rFonts w:ascii="Arial" w:hAnsi="Arial" w:cs="Arial"/>
          <w:b/>
          <w:bCs/>
          <w:sz w:val="20"/>
          <w:szCs w:val="20"/>
        </w:rPr>
        <w:t xml:space="preserve">Lösungen für unterschiedlichste Anwendungen </w:t>
      </w:r>
      <w:r w:rsidR="005022EA" w:rsidRPr="005022EA">
        <w:rPr>
          <w:rFonts w:ascii="Arial" w:hAnsi="Arial" w:cs="Arial"/>
          <w:b/>
          <w:sz w:val="20"/>
          <w:szCs w:val="20"/>
        </w:rPr>
        <w:t xml:space="preserve">erarbeitet. Um die Aufnahme von Materialdaten für Crash-Simulationen zu optimieren, wurde die hydraulisch betriebene Hochgeschwindigkeitsprüfmaschine elektrisch und mechanisch überholt und eine neue Steuerungselektronik </w:t>
      </w:r>
      <w:proofErr w:type="spellStart"/>
      <w:r w:rsidR="005022EA" w:rsidRPr="005022EA">
        <w:rPr>
          <w:rFonts w:ascii="Arial" w:hAnsi="Arial" w:cs="Arial"/>
          <w:b/>
          <w:sz w:val="20"/>
          <w:szCs w:val="20"/>
        </w:rPr>
        <w:t>testControl</w:t>
      </w:r>
      <w:proofErr w:type="spellEnd"/>
      <w:r w:rsidR="005022EA" w:rsidRPr="005022EA">
        <w:rPr>
          <w:rFonts w:ascii="Arial" w:hAnsi="Arial" w:cs="Arial"/>
          <w:b/>
          <w:sz w:val="20"/>
          <w:szCs w:val="20"/>
        </w:rPr>
        <w:t xml:space="preserve"> II der Firma </w:t>
      </w:r>
      <w:proofErr w:type="spellStart"/>
      <w:r w:rsidR="005022EA" w:rsidRPr="005022EA">
        <w:rPr>
          <w:rFonts w:ascii="Arial" w:hAnsi="Arial" w:cs="Arial"/>
          <w:b/>
          <w:sz w:val="20"/>
          <w:szCs w:val="20"/>
        </w:rPr>
        <w:t>ZwickRoell</w:t>
      </w:r>
      <w:proofErr w:type="spellEnd"/>
      <w:r w:rsidR="005022EA" w:rsidRPr="005022EA">
        <w:rPr>
          <w:rFonts w:ascii="Arial" w:hAnsi="Arial" w:cs="Arial"/>
          <w:b/>
          <w:sz w:val="20"/>
          <w:szCs w:val="20"/>
        </w:rPr>
        <w:t xml:space="preserve"> eingebaut. </w:t>
      </w:r>
    </w:p>
    <w:p w14:paraId="7C82FBBC" w14:textId="77777777" w:rsidR="005022EA" w:rsidRPr="005022EA" w:rsidRDefault="005022EA" w:rsidP="005022EA">
      <w:pPr>
        <w:pStyle w:val="KeinLeerraum"/>
        <w:spacing w:line="360" w:lineRule="auto"/>
        <w:rPr>
          <w:rFonts w:ascii="Arial" w:hAnsi="Arial" w:cs="Arial"/>
          <w:b/>
          <w:sz w:val="20"/>
          <w:szCs w:val="20"/>
        </w:rPr>
      </w:pPr>
    </w:p>
    <w:p w14:paraId="48004432" w14:textId="5AF99155" w:rsidR="005022EA" w:rsidRPr="005022EA" w:rsidRDefault="005022EA" w:rsidP="005022EA">
      <w:pPr>
        <w:pStyle w:val="KeinLeerraum"/>
        <w:spacing w:line="360" w:lineRule="auto"/>
        <w:rPr>
          <w:rFonts w:ascii="Arial" w:hAnsi="Arial" w:cs="Arial"/>
          <w:sz w:val="20"/>
          <w:szCs w:val="20"/>
        </w:rPr>
      </w:pPr>
      <w:r w:rsidRPr="005022EA">
        <w:rPr>
          <w:rFonts w:ascii="Arial" w:hAnsi="Arial" w:cs="Arial"/>
          <w:sz w:val="20"/>
          <w:szCs w:val="20"/>
        </w:rPr>
        <w:t xml:space="preserve">Nach der Modernisierung kann nun ein zeitlich </w:t>
      </w:r>
      <w:proofErr w:type="spellStart"/>
      <w:r w:rsidRPr="005022EA">
        <w:rPr>
          <w:rFonts w:ascii="Arial" w:hAnsi="Arial" w:cs="Arial"/>
          <w:sz w:val="20"/>
          <w:szCs w:val="20"/>
        </w:rPr>
        <w:t>getriggertes</w:t>
      </w:r>
      <w:proofErr w:type="spellEnd"/>
      <w:r w:rsidRPr="005022EA">
        <w:rPr>
          <w:rFonts w:ascii="Arial" w:hAnsi="Arial" w:cs="Arial"/>
          <w:sz w:val="20"/>
          <w:szCs w:val="20"/>
        </w:rPr>
        <w:t xml:space="preserve"> 3D-Highspeed-Kamerasystem ARAMIS der Firma GOM die Korrelation von Dehnungswertepaaren mit den Maschinendaten bei hohen Abtastraten automatisieren. Der Einsatz eines solchen Highspeed-Kamerasystems unterstützt die Visualisierung von Ver</w:t>
      </w:r>
      <w:r w:rsidR="00067080">
        <w:rPr>
          <w:rFonts w:ascii="Arial" w:hAnsi="Arial" w:cs="Arial"/>
          <w:sz w:val="20"/>
          <w:szCs w:val="20"/>
        </w:rPr>
        <w:t>sagensvorgängen, da diese</w:t>
      </w:r>
      <w:r w:rsidRPr="005022EA">
        <w:rPr>
          <w:rFonts w:ascii="Arial" w:hAnsi="Arial" w:cs="Arial"/>
          <w:sz w:val="20"/>
          <w:szCs w:val="20"/>
        </w:rPr>
        <w:t xml:space="preserve"> im Crashfall für das menschliche Auge nicht nachvollziehbar sind.</w:t>
      </w:r>
    </w:p>
    <w:p w14:paraId="4D451764" w14:textId="77777777" w:rsidR="005022EA" w:rsidRPr="005022EA" w:rsidRDefault="005022EA" w:rsidP="005022EA">
      <w:pPr>
        <w:pStyle w:val="KeinLeerraum"/>
        <w:spacing w:line="360" w:lineRule="auto"/>
        <w:rPr>
          <w:rFonts w:ascii="Arial" w:hAnsi="Arial" w:cs="Arial"/>
          <w:sz w:val="20"/>
          <w:szCs w:val="20"/>
        </w:rPr>
      </w:pPr>
    </w:p>
    <w:p w14:paraId="6E9F4060" w14:textId="77777777" w:rsidR="005022EA" w:rsidRPr="005022EA" w:rsidRDefault="005022EA" w:rsidP="005022EA">
      <w:pPr>
        <w:pStyle w:val="KeinLeerraum"/>
        <w:spacing w:line="360" w:lineRule="auto"/>
        <w:rPr>
          <w:rFonts w:ascii="Arial" w:hAnsi="Arial" w:cs="Arial"/>
          <w:sz w:val="20"/>
          <w:szCs w:val="20"/>
        </w:rPr>
      </w:pPr>
      <w:r w:rsidRPr="005022EA">
        <w:rPr>
          <w:rFonts w:ascii="Arial" w:hAnsi="Arial" w:cs="Arial"/>
          <w:sz w:val="20"/>
          <w:szCs w:val="20"/>
        </w:rPr>
        <w:t xml:space="preserve">Dank der Systemerweiterung können Materialdaten für die Crash-Simulation auch für Werkstoffe bei crashartiger Beanspruchung auf modernstem Wege ermittelt werden. Neben der optischen Erfassung der Dehnung lassen sich Temperaturbereiche von -40 bis +100 °C abdecken, um Werkstoffe hinsichtlich ihrer Temperaturabhängigkeit zu charakterisieren. Dazu steht neben einem breiten Geschwindigkeitsspektrum von 0,01 bis 12 m/s eine hohe Auflösung im Kraftsignal von 100 N bis 20 kN zur Verfügung. Dadurch ist es möglich, neben den häufig untersuchten Thermoplasten auch Folien, kunststofftechnische Gewebe und Gewirke, geschäumte Kunststoffe, faserverstärkte Kunststoffe in Abhängigkeit von der Dehnung zu charakterisieren. Im nächsten Schritt ist geplant das neue System an </w:t>
      </w:r>
    </w:p>
    <w:p w14:paraId="6E75960A" w14:textId="6F300BFB" w:rsidR="005022EA" w:rsidRPr="005022EA" w:rsidRDefault="00AB702E" w:rsidP="005022EA">
      <w:pPr>
        <w:pStyle w:val="KeinLeerraum"/>
        <w:spacing w:line="360" w:lineRule="auto"/>
        <w:rPr>
          <w:rFonts w:ascii="Arial" w:hAnsi="Arial" w:cs="Arial"/>
          <w:sz w:val="20"/>
          <w:szCs w:val="20"/>
        </w:rPr>
      </w:pPr>
      <w:r>
        <w:rPr>
          <w:rFonts w:ascii="Arial" w:hAnsi="Arial" w:cs="Arial"/>
          <w:sz w:val="20"/>
          <w:szCs w:val="20"/>
        </w:rPr>
        <w:t>F</w:t>
      </w:r>
      <w:bookmarkStart w:id="0" w:name="_GoBack"/>
      <w:bookmarkEnd w:id="0"/>
      <w:r w:rsidR="005022EA" w:rsidRPr="005022EA">
        <w:rPr>
          <w:rFonts w:ascii="Arial" w:hAnsi="Arial" w:cs="Arial"/>
          <w:sz w:val="20"/>
          <w:szCs w:val="20"/>
        </w:rPr>
        <w:t>VK-Werkstoffen unter Schubbeanspruchung zu validieren.</w:t>
      </w:r>
    </w:p>
    <w:p w14:paraId="3009DE84" w14:textId="77777777" w:rsidR="005022EA" w:rsidRPr="005022EA" w:rsidRDefault="005022EA" w:rsidP="005022EA">
      <w:pPr>
        <w:pStyle w:val="KeinLeerraum"/>
        <w:spacing w:line="360" w:lineRule="auto"/>
        <w:rPr>
          <w:rFonts w:ascii="Arial" w:hAnsi="Arial" w:cs="Arial"/>
          <w:b/>
          <w:sz w:val="20"/>
          <w:szCs w:val="20"/>
        </w:rPr>
      </w:pPr>
    </w:p>
    <w:p w14:paraId="35B214A0" w14:textId="476DEE68" w:rsidR="00CE527F" w:rsidRPr="00667BE4" w:rsidRDefault="00CE527F" w:rsidP="005022EA">
      <w:pPr>
        <w:pStyle w:val="KeinLeerraum"/>
        <w:spacing w:line="360" w:lineRule="auto"/>
        <w:rPr>
          <w:rFonts w:ascii="Arial" w:hAnsi="Arial" w:cs="Arial"/>
          <w:sz w:val="20"/>
          <w:szCs w:val="20"/>
        </w:rPr>
      </w:pPr>
    </w:p>
    <w:p w14:paraId="449BE63A" w14:textId="719F4BAE" w:rsidR="009F760D" w:rsidRDefault="00593CE8" w:rsidP="00610388">
      <w:pPr>
        <w:pStyle w:val="KeinLeerraum"/>
        <w:spacing w:line="360" w:lineRule="auto"/>
        <w:rPr>
          <w:rFonts w:ascii="Arial" w:hAnsi="Arial" w:cs="Arial"/>
          <w:sz w:val="16"/>
          <w:szCs w:val="16"/>
        </w:rPr>
      </w:pPr>
      <w:r w:rsidRPr="00004927">
        <w:rPr>
          <w:rFonts w:ascii="Univers LT Std 45 Light" w:hAnsi="Univers LT Std 45 Light"/>
          <w:noProof/>
          <w:sz w:val="28"/>
          <w:szCs w:val="28"/>
        </w:rPr>
        <w:lastRenderedPageBreak/>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r w:rsidR="00763866">
        <w:rPr>
          <w:rFonts w:ascii="Arial" w:hAnsi="Arial" w:cs="Arial"/>
          <w:sz w:val="16"/>
          <w:szCs w:val="16"/>
        </w:rPr>
        <w:t xml:space="preserve"> </w:t>
      </w:r>
    </w:p>
    <w:p w14:paraId="562F2A90" w14:textId="49546A4A" w:rsidR="00667BE4" w:rsidRDefault="00667BE4" w:rsidP="00610388">
      <w:pPr>
        <w:pStyle w:val="KeinLeerraum"/>
        <w:spacing w:line="360" w:lineRule="auto"/>
        <w:rPr>
          <w:rFonts w:ascii="Arial" w:hAnsi="Arial" w:cs="Arial"/>
          <w:sz w:val="16"/>
          <w:szCs w:val="16"/>
        </w:rPr>
      </w:pPr>
    </w:p>
    <w:p w14:paraId="78CC3B78" w14:textId="34AD9B58" w:rsidR="00A045D4" w:rsidRDefault="00A045D4" w:rsidP="00610388">
      <w:pPr>
        <w:pStyle w:val="KeinLeerraum"/>
        <w:spacing w:line="360" w:lineRule="auto"/>
        <w:rPr>
          <w:rFonts w:ascii="Arial" w:hAnsi="Arial" w:cs="Arial"/>
          <w:sz w:val="16"/>
          <w:szCs w:val="16"/>
        </w:rPr>
      </w:pPr>
    </w:p>
    <w:p w14:paraId="032D4122" w14:textId="4E69A43B" w:rsidR="00667BE4" w:rsidRDefault="00AB702E" w:rsidP="00610388">
      <w:pPr>
        <w:pStyle w:val="KeinLeerraum"/>
        <w:spacing w:line="360" w:lineRule="auto"/>
        <w:rPr>
          <w:rFonts w:ascii="Arial" w:hAnsi="Arial" w:cs="Arial"/>
          <w:sz w:val="16"/>
          <w:szCs w:val="16"/>
        </w:rPr>
      </w:pPr>
      <w:r>
        <w:rPr>
          <w:rFonts w:ascii="Arial" w:hAnsi="Arial" w:cs="Arial"/>
          <w:sz w:val="16"/>
          <w:szCs w:val="16"/>
        </w:rPr>
        <w:pict w14:anchorId="54280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300.75pt">
            <v:imagedata r:id="rId14" o:title="Prüfung von Werkstoffen unter crashartiger Beanspruchung"/>
          </v:shape>
        </w:pict>
      </w:r>
    </w:p>
    <w:p w14:paraId="7D8664F3" w14:textId="77777777" w:rsidR="00667BE4" w:rsidRDefault="00667BE4" w:rsidP="00610388">
      <w:pPr>
        <w:pStyle w:val="KeinLeerraum"/>
        <w:spacing w:line="360" w:lineRule="auto"/>
        <w:rPr>
          <w:rFonts w:ascii="Arial" w:hAnsi="Arial" w:cs="Arial"/>
          <w:sz w:val="16"/>
          <w:szCs w:val="16"/>
        </w:rPr>
      </w:pPr>
    </w:p>
    <w:p w14:paraId="2013A402" w14:textId="510ABA80" w:rsidR="00C338F2" w:rsidRDefault="00D825EE" w:rsidP="00667BE4">
      <w:pPr>
        <w:pStyle w:val="KeinLeerraum"/>
        <w:spacing w:line="360" w:lineRule="auto"/>
        <w:rPr>
          <w:rFonts w:ascii="Arial" w:hAnsi="Arial" w:cs="Arial"/>
          <w:sz w:val="16"/>
          <w:szCs w:val="16"/>
        </w:rPr>
      </w:pPr>
      <w:r>
        <w:rPr>
          <w:rFonts w:ascii="Arial" w:hAnsi="Arial" w:cs="Arial"/>
          <w:noProof/>
          <w:sz w:val="16"/>
          <w:szCs w:val="16"/>
        </w:rPr>
        <w:t>Prüfun</w:t>
      </w:r>
      <w:r w:rsidR="005022EA">
        <w:rPr>
          <w:rFonts w:ascii="Arial" w:hAnsi="Arial" w:cs="Arial"/>
          <w:noProof/>
          <w:sz w:val="16"/>
          <w:szCs w:val="16"/>
        </w:rPr>
        <w:t>g von Werkstoffen unter crashartiger Beanspruchung</w:t>
      </w:r>
      <w:r w:rsidR="00667BE4">
        <w:rPr>
          <w:rFonts w:ascii="Arial" w:hAnsi="Arial" w:cs="Arial"/>
          <w:noProof/>
          <w:sz w:val="16"/>
          <w:szCs w:val="16"/>
        </w:rPr>
        <w:t xml:space="preserve"> </w:t>
      </w:r>
      <w:r w:rsidR="00667BE4">
        <w:rPr>
          <w:rFonts w:ascii="Arial" w:hAnsi="Arial" w:cs="Arial"/>
          <w:sz w:val="16"/>
          <w:szCs w:val="16"/>
        </w:rPr>
        <w:t xml:space="preserve">(Bildquelle: </w:t>
      </w:r>
      <w:proofErr w:type="spellStart"/>
      <w:r w:rsidR="00667BE4">
        <w:rPr>
          <w:rFonts w:ascii="Arial" w:hAnsi="Arial" w:cs="Arial"/>
          <w:sz w:val="16"/>
          <w:szCs w:val="16"/>
        </w:rPr>
        <w:t>ZwickRoell</w:t>
      </w:r>
      <w:proofErr w:type="spellEnd"/>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6309C729" w:rsidR="0061453E" w:rsidRDefault="0061453E" w:rsidP="00AD59E1">
      <w:pPr>
        <w:pStyle w:val="Lead-In"/>
        <w:suppressAutoHyphens/>
        <w:spacing w:after="0" w:line="240" w:lineRule="auto"/>
        <w:jc w:val="left"/>
        <w:rPr>
          <w:rFonts w:ascii="Arial" w:hAnsi="Arial" w:cs="Arial"/>
          <w:b w:val="0"/>
          <w:sz w:val="16"/>
          <w:szCs w:val="16"/>
          <w:lang w:val="it-IT"/>
        </w:rPr>
      </w:pPr>
    </w:p>
    <w:p w14:paraId="1F4FD637" w14:textId="3FD2A242" w:rsidR="0061453E" w:rsidRDefault="0061453E" w:rsidP="00AD59E1">
      <w:pPr>
        <w:pStyle w:val="Lead-In"/>
        <w:suppressAutoHyphens/>
        <w:spacing w:after="0" w:line="240" w:lineRule="auto"/>
        <w:jc w:val="left"/>
        <w:rPr>
          <w:rFonts w:ascii="Arial" w:hAnsi="Arial" w:cs="Arial"/>
          <w:b w:val="0"/>
          <w:sz w:val="16"/>
          <w:szCs w:val="16"/>
          <w:lang w:val="it-IT"/>
        </w:rPr>
      </w:pPr>
    </w:p>
    <w:p w14:paraId="6A030A4A" w14:textId="77777777" w:rsidR="0061453E" w:rsidRPr="00AD59E1" w:rsidRDefault="0061453E" w:rsidP="00AD59E1">
      <w:pPr>
        <w:pStyle w:val="Lead-In"/>
        <w:suppressAutoHyphens/>
        <w:spacing w:after="0" w:line="240" w:lineRule="auto"/>
        <w:jc w:val="left"/>
        <w:rPr>
          <w:rFonts w:ascii="Arial" w:hAnsi="Arial" w:cs="Arial"/>
          <w:b w:val="0"/>
          <w:sz w:val="16"/>
          <w:szCs w:val="16"/>
          <w:lang w:val="it-IT"/>
        </w:rPr>
      </w:pPr>
    </w:p>
    <w:p w14:paraId="3AD7B737" w14:textId="036D3763"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4B0CB9E8"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Bp499uwQIAANMFAAAOAAAAAAAAAAAAAAAAAC4CAABkcnMvZTJvRG9jLnhtbFBLAQItABQABgAI&#10;AAAAIQDjMpKA3gAAAAkBAAAPAAAAAAAAAAAAAAAAABsFAABkcnMvZG93bnJldi54bWxQSwUGAAAA&#10;AAQABADzAAAAJgY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165202">
        <w:rPr>
          <w:rFonts w:ascii="Arial" w:hAnsi="Arial"/>
        </w:rPr>
        <w:t>ahr 2018</w:t>
      </w:r>
      <w:r w:rsidRPr="009E67E5">
        <w:rPr>
          <w:rFonts w:ascii="Arial" w:hAnsi="Arial"/>
        </w:rPr>
        <w:t xml:space="preserve"> erzielte das Unternehmen einen </w:t>
      </w:r>
      <w:r w:rsidR="00165202">
        <w:rPr>
          <w:rFonts w:ascii="Arial" w:hAnsi="Arial"/>
        </w:rPr>
        <w:t>Umsatz von 237</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EB79E1">
        <w:rPr>
          <w:rFonts w:ascii="Arial" w:hAnsi="Arial"/>
        </w:rPr>
        <w:t>00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15" w:history="1">
        <w:r w:rsidR="001501F0" w:rsidRPr="00FA466C">
          <w:rPr>
            <w:rStyle w:val="Hyperlink"/>
            <w:rFonts w:ascii="Arial" w:hAnsi="Arial"/>
          </w:rPr>
          <w:t>www.zwickroell.com</w:t>
        </w:r>
      </w:hyperlink>
    </w:p>
    <w:sectPr w:rsidR="00AD59E1" w:rsidRPr="006B7C90" w:rsidSect="0057249E">
      <w:headerReference w:type="even" r:id="rId16"/>
      <w:headerReference w:type="default" r:id="rId17"/>
      <w:headerReference w:type="first" r:id="rId18"/>
      <w:footerReference w:type="first" r:id="rId19"/>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E1000AEF"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AB702E">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lang w:val="de-DE"/>
      </w:rPr>
      <w:t xml:space="preserve">                                 </w:t>
    </w:r>
    <w:r w:rsidR="00E469C0">
      <w:rPr>
        <w:noProof/>
        <w:lang w:val="de-DE"/>
      </w:rPr>
      <w:t xml:space="preserve">                                           </w:t>
    </w:r>
    <w:r w:rsidR="00BF2961">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577C1"/>
    <w:rsid w:val="000602CF"/>
    <w:rsid w:val="00061981"/>
    <w:rsid w:val="00065298"/>
    <w:rsid w:val="00066E90"/>
    <w:rsid w:val="00067080"/>
    <w:rsid w:val="0007408E"/>
    <w:rsid w:val="000746A4"/>
    <w:rsid w:val="0008117E"/>
    <w:rsid w:val="00081985"/>
    <w:rsid w:val="00090EBA"/>
    <w:rsid w:val="000957CA"/>
    <w:rsid w:val="000A2E71"/>
    <w:rsid w:val="000A4026"/>
    <w:rsid w:val="000A41CF"/>
    <w:rsid w:val="000A676D"/>
    <w:rsid w:val="000A7898"/>
    <w:rsid w:val="000B224E"/>
    <w:rsid w:val="000C03BC"/>
    <w:rsid w:val="000C2472"/>
    <w:rsid w:val="000C7ACF"/>
    <w:rsid w:val="000E0605"/>
    <w:rsid w:val="000E0ACB"/>
    <w:rsid w:val="000E2163"/>
    <w:rsid w:val="00103962"/>
    <w:rsid w:val="00104F9E"/>
    <w:rsid w:val="0010715A"/>
    <w:rsid w:val="001158AE"/>
    <w:rsid w:val="001179B3"/>
    <w:rsid w:val="00136C10"/>
    <w:rsid w:val="001501F0"/>
    <w:rsid w:val="00152A87"/>
    <w:rsid w:val="00155A63"/>
    <w:rsid w:val="001567B9"/>
    <w:rsid w:val="00165202"/>
    <w:rsid w:val="0016656D"/>
    <w:rsid w:val="001874E2"/>
    <w:rsid w:val="001875AC"/>
    <w:rsid w:val="00194405"/>
    <w:rsid w:val="00196278"/>
    <w:rsid w:val="001A00DD"/>
    <w:rsid w:val="001A22ED"/>
    <w:rsid w:val="001A7B79"/>
    <w:rsid w:val="001B2669"/>
    <w:rsid w:val="001B6E7F"/>
    <w:rsid w:val="001B7E84"/>
    <w:rsid w:val="001C756C"/>
    <w:rsid w:val="001E1206"/>
    <w:rsid w:val="00201622"/>
    <w:rsid w:val="00201B67"/>
    <w:rsid w:val="00203B82"/>
    <w:rsid w:val="00212C1D"/>
    <w:rsid w:val="002161F7"/>
    <w:rsid w:val="00221CDF"/>
    <w:rsid w:val="00222559"/>
    <w:rsid w:val="00226427"/>
    <w:rsid w:val="00240CAC"/>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15EA4"/>
    <w:rsid w:val="00320509"/>
    <w:rsid w:val="00326BE7"/>
    <w:rsid w:val="003336A0"/>
    <w:rsid w:val="003341C6"/>
    <w:rsid w:val="00340609"/>
    <w:rsid w:val="00350370"/>
    <w:rsid w:val="00360220"/>
    <w:rsid w:val="00381885"/>
    <w:rsid w:val="003863BD"/>
    <w:rsid w:val="00394493"/>
    <w:rsid w:val="00394638"/>
    <w:rsid w:val="003B00EA"/>
    <w:rsid w:val="003B31A5"/>
    <w:rsid w:val="003B41D7"/>
    <w:rsid w:val="003C063F"/>
    <w:rsid w:val="003D0757"/>
    <w:rsid w:val="003D15C7"/>
    <w:rsid w:val="003D2F1C"/>
    <w:rsid w:val="003F2A2A"/>
    <w:rsid w:val="003F65DC"/>
    <w:rsid w:val="003F6BE9"/>
    <w:rsid w:val="003F6F0A"/>
    <w:rsid w:val="004008F5"/>
    <w:rsid w:val="0040200D"/>
    <w:rsid w:val="004065B8"/>
    <w:rsid w:val="004132F9"/>
    <w:rsid w:val="00427197"/>
    <w:rsid w:val="00431916"/>
    <w:rsid w:val="00433CC7"/>
    <w:rsid w:val="00441002"/>
    <w:rsid w:val="00446C5A"/>
    <w:rsid w:val="00460B92"/>
    <w:rsid w:val="00465C5B"/>
    <w:rsid w:val="004670F9"/>
    <w:rsid w:val="00472213"/>
    <w:rsid w:val="004734E6"/>
    <w:rsid w:val="004B797D"/>
    <w:rsid w:val="004E221A"/>
    <w:rsid w:val="004E432C"/>
    <w:rsid w:val="004E5C1E"/>
    <w:rsid w:val="005022EA"/>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17947"/>
    <w:rsid w:val="00824296"/>
    <w:rsid w:val="00826775"/>
    <w:rsid w:val="00827698"/>
    <w:rsid w:val="0083192A"/>
    <w:rsid w:val="00835D24"/>
    <w:rsid w:val="00835DBE"/>
    <w:rsid w:val="0083654B"/>
    <w:rsid w:val="00847079"/>
    <w:rsid w:val="008500D0"/>
    <w:rsid w:val="008519C0"/>
    <w:rsid w:val="00851FD3"/>
    <w:rsid w:val="008529E7"/>
    <w:rsid w:val="0085754C"/>
    <w:rsid w:val="00867051"/>
    <w:rsid w:val="00873E05"/>
    <w:rsid w:val="008747A3"/>
    <w:rsid w:val="00874B3F"/>
    <w:rsid w:val="008B232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729C"/>
    <w:rsid w:val="009321BD"/>
    <w:rsid w:val="00945C2D"/>
    <w:rsid w:val="00957865"/>
    <w:rsid w:val="009608B7"/>
    <w:rsid w:val="009619E6"/>
    <w:rsid w:val="0096275A"/>
    <w:rsid w:val="00970294"/>
    <w:rsid w:val="00973D48"/>
    <w:rsid w:val="00976A2F"/>
    <w:rsid w:val="009813C9"/>
    <w:rsid w:val="009832F7"/>
    <w:rsid w:val="00995E7E"/>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49D9"/>
    <w:rsid w:val="00AA71F6"/>
    <w:rsid w:val="00AB0992"/>
    <w:rsid w:val="00AB4863"/>
    <w:rsid w:val="00AB49F0"/>
    <w:rsid w:val="00AB702E"/>
    <w:rsid w:val="00AC2785"/>
    <w:rsid w:val="00AC2C9F"/>
    <w:rsid w:val="00AD0D6F"/>
    <w:rsid w:val="00AD1A9F"/>
    <w:rsid w:val="00AD59E1"/>
    <w:rsid w:val="00AD72B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75347"/>
    <w:rsid w:val="00C81C10"/>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D05773"/>
    <w:rsid w:val="00D05DBE"/>
    <w:rsid w:val="00D05F8D"/>
    <w:rsid w:val="00D13D6E"/>
    <w:rsid w:val="00D17636"/>
    <w:rsid w:val="00D31B0B"/>
    <w:rsid w:val="00D632C0"/>
    <w:rsid w:val="00D67382"/>
    <w:rsid w:val="00D816D5"/>
    <w:rsid w:val="00D818F7"/>
    <w:rsid w:val="00D825EE"/>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84E23"/>
    <w:rsid w:val="00F8518B"/>
    <w:rsid w:val="00F95562"/>
    <w:rsid w:val="00FA1E90"/>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hyperlink" Target="http://www.zwickroell.com" TargetMode="External"/><Relationship Id="rId10" Type="http://schemas.openxmlformats.org/officeDocument/2006/relationships/image" Target="media/image10.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swiss"/>
    <w:pitch w:val="variable"/>
    <w:sig w:usb0="E1000AEF" w:usb1="5000A1FF" w:usb2="00000000" w:usb3="00000000" w:csb0="000001BF" w:csb1="00000000"/>
  </w:font>
  <w:font w:name="MinionPro-Regular">
    <w:altName w:val="Times New Roman"/>
    <w:panose1 w:val="00000000000000000000"/>
    <w:charset w:val="00"/>
    <w:family w:val="roman"/>
    <w:notTrueType/>
    <w:pitch w:val="variable"/>
  </w:font>
  <w:font w:name="Times-Roman">
    <w:charset w:val="00"/>
    <w:family w:val="auto"/>
    <w:pitch w:val="variable"/>
    <w:sig w:usb0="E00002FF" w:usb1="5000205A"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Times">
    <w:panose1 w:val="02020603050405020304"/>
    <w:charset w:val="00"/>
    <w:family w:val="auto"/>
    <w:pitch w:val="variable"/>
    <w:sig w:usb0="E00002FF" w:usb1="5000205A" w:usb2="00000000" w:usb3="00000000" w:csb0="0000019F" w:csb1="00000000"/>
  </w:font>
  <w:font w:name="Univers LT Std 45 Light">
    <w:charset w:val="4D"/>
    <w:family w:val="swiss"/>
    <w:pitch w:val="variable"/>
    <w:sig w:usb0="00000003" w:usb1="00000000" w:usb2="00000000" w:usb3="00000000" w:csb0="00000001" w:csb1="00000000"/>
  </w:font>
  <w:font w:name="Univers-Bold">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F2477-9426-432B-984C-B3263CB1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2441</Characters>
  <Application>Microsoft Office Word</Application>
  <DocSecurity>0</DocSecurity>
  <Lines>187</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4</cp:revision>
  <cp:lastPrinted>2020-05-25T09:14:00Z</cp:lastPrinted>
  <dcterms:created xsi:type="dcterms:W3CDTF">2020-05-25T09:15:00Z</dcterms:created>
  <dcterms:modified xsi:type="dcterms:W3CDTF">2020-05-27T11:47:00Z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