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0F3" w:rsidRPr="00C670F3" w:rsidRDefault="00C670F3" w:rsidP="00C670F3">
      <w:pPr>
        <w:pStyle w:val="KeinLeerraum"/>
        <w:rPr>
          <w:rFonts w:ascii="Arial" w:hAnsi="Arial" w:cs="Arial"/>
          <w:b/>
          <w:bCs/>
          <w:sz w:val="26"/>
          <w:szCs w:val="26"/>
        </w:rPr>
      </w:pPr>
      <w:r w:rsidRPr="00C670F3">
        <w:rPr>
          <w:rFonts w:ascii="Arial" w:hAnsi="Arial" w:cs="Arial"/>
          <w:b/>
          <w:bCs/>
          <w:sz w:val="26"/>
          <w:szCs w:val="26"/>
        </w:rPr>
        <w:t xml:space="preserve">Rückführbare </w:t>
      </w:r>
      <w:proofErr w:type="spellStart"/>
      <w:r w:rsidRPr="00C670F3">
        <w:rPr>
          <w:rFonts w:ascii="Arial" w:hAnsi="Arial" w:cs="Arial"/>
          <w:b/>
          <w:bCs/>
          <w:sz w:val="26"/>
          <w:szCs w:val="26"/>
        </w:rPr>
        <w:t>Feuchtekalibrierung</w:t>
      </w:r>
      <w:proofErr w:type="spellEnd"/>
      <w:r w:rsidRPr="00C670F3">
        <w:rPr>
          <w:rFonts w:ascii="Arial" w:hAnsi="Arial" w:cs="Arial"/>
          <w:b/>
          <w:bCs/>
          <w:sz w:val="26"/>
          <w:szCs w:val="26"/>
        </w:rPr>
        <w:t xml:space="preserve"> in Eigenregie</w:t>
      </w:r>
    </w:p>
    <w:p w:rsidR="003336A0" w:rsidRPr="00CB06B9" w:rsidRDefault="00FA25D6" w:rsidP="00320509">
      <w:pPr>
        <w:pStyle w:val="KeinLeerraum"/>
        <w:rPr>
          <w:rFonts w:ascii="Arial" w:hAnsi="Arial"/>
          <w:b/>
          <w:sz w:val="20"/>
          <w:szCs w:val="20"/>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03F403EB" wp14:editId="4346F5DC">
                <wp:simplePos x="0" y="0"/>
                <wp:positionH relativeFrom="margin">
                  <wp:align>right</wp:align>
                </wp:positionH>
                <wp:positionV relativeFrom="paragraph">
                  <wp:posOffset>240030</wp:posOffset>
                </wp:positionV>
                <wp:extent cx="5845175" cy="971550"/>
                <wp:effectExtent l="0" t="0" r="3175" b="0"/>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9715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EC108B" w:rsidRPr="00C670F3" w:rsidRDefault="00C670F3" w:rsidP="00C670F3">
                            <w:pPr>
                              <w:pStyle w:val="Listenabsatz"/>
                              <w:numPr>
                                <w:ilvl w:val="0"/>
                                <w:numId w:val="2"/>
                              </w:numPr>
                              <w:spacing w:line="360" w:lineRule="auto"/>
                              <w:rPr>
                                <w:rFonts w:ascii="Arial" w:hAnsi="Arial" w:cs="Times New Roman"/>
                                <w:color w:val="000000"/>
                                <w:sz w:val="20"/>
                                <w:szCs w:val="20"/>
                                <w:lang w:val="it-IT"/>
                              </w:rPr>
                            </w:pPr>
                            <w:proofErr w:type="spellStart"/>
                            <w:r w:rsidRPr="00C670F3">
                              <w:rPr>
                                <w:rFonts w:ascii="Arial" w:hAnsi="Arial" w:cs="Times New Roman"/>
                                <w:color w:val="000000"/>
                                <w:sz w:val="20"/>
                                <w:szCs w:val="20"/>
                                <w:lang w:val="it-IT"/>
                              </w:rPr>
                              <w:t>Erschwingliche</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Feuchtekalibrierung</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im</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Unternehmen</w:t>
                            </w:r>
                            <w:proofErr w:type="spellEnd"/>
                          </w:p>
                          <w:p w:rsidR="00C670F3" w:rsidRPr="00C670F3" w:rsidRDefault="00C670F3" w:rsidP="00C670F3">
                            <w:pPr>
                              <w:pStyle w:val="Listenabsatz"/>
                              <w:numPr>
                                <w:ilvl w:val="0"/>
                                <w:numId w:val="2"/>
                              </w:numPr>
                              <w:spacing w:line="360" w:lineRule="auto"/>
                              <w:rPr>
                                <w:rFonts w:ascii="Arial" w:hAnsi="Arial" w:cs="Times New Roman"/>
                                <w:color w:val="000000"/>
                                <w:sz w:val="20"/>
                                <w:szCs w:val="20"/>
                              </w:rPr>
                            </w:pPr>
                            <w:proofErr w:type="spellStart"/>
                            <w:r w:rsidRPr="00C670F3">
                              <w:rPr>
                                <w:rFonts w:ascii="Arial" w:hAnsi="Arial" w:cs="Times New Roman"/>
                                <w:color w:val="000000"/>
                                <w:sz w:val="20"/>
                                <w:szCs w:val="20"/>
                                <w:lang w:val="it-IT"/>
                              </w:rPr>
                              <w:t>Rückführbares</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Kalibriersystem</w:t>
                            </w:r>
                            <w:proofErr w:type="spellEnd"/>
                            <w:r w:rsidRPr="00C670F3">
                              <w:rPr>
                                <w:rFonts w:ascii="Arial" w:hAnsi="Arial" w:cs="Times New Roman"/>
                                <w:color w:val="000000"/>
                                <w:sz w:val="20"/>
                                <w:szCs w:val="20"/>
                                <w:lang w:val="it-IT"/>
                              </w:rPr>
                              <w:t xml:space="preserve"> </w:t>
                            </w:r>
                          </w:p>
                          <w:p w:rsidR="00C670F3" w:rsidRPr="00C670F3" w:rsidRDefault="00C670F3" w:rsidP="00C670F3">
                            <w:pPr>
                              <w:pStyle w:val="Listenabsatz"/>
                              <w:numPr>
                                <w:ilvl w:val="0"/>
                                <w:numId w:val="2"/>
                              </w:numPr>
                              <w:spacing w:line="240" w:lineRule="auto"/>
                              <w:rPr>
                                <w:rFonts w:ascii="Arial" w:hAnsi="Arial" w:cs="Times New Roman"/>
                                <w:color w:val="000000"/>
                                <w:sz w:val="20"/>
                                <w:szCs w:val="20"/>
                              </w:rPr>
                            </w:pPr>
                            <w:r w:rsidRPr="00C670F3">
                              <w:rPr>
                                <w:rFonts w:ascii="Arial" w:hAnsi="Arial" w:cs="Times New Roman"/>
                                <w:color w:val="000000"/>
                                <w:sz w:val="20"/>
                                <w:szCs w:val="20"/>
                              </w:rPr>
                              <w:t>Transportabel für den mobilen Einsatz</w:t>
                            </w:r>
                          </w:p>
                          <w:p w:rsidR="00460244" w:rsidRPr="00C670F3" w:rsidRDefault="00460244" w:rsidP="00C670F3">
                            <w:pPr>
                              <w:pStyle w:val="Listenabsatz"/>
                              <w:spacing w:line="240" w:lineRule="auto"/>
                              <w:ind w:left="360"/>
                              <w:rPr>
                                <w:rFonts w:ascii="Arial" w:hAnsi="Arial" w:cs="Times New Roman"/>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403EB" id="_x0000_t202" coordsize="21600,21600" o:spt="202" path="m,l,21600r21600,l21600,xe">
                <v:stroke joinstyle="miter"/>
                <v:path gradientshapeok="t" o:connecttype="rect"/>
              </v:shapetype>
              <v:shape id="Textfeld 1" o:spid="_x0000_s1026" type="#_x0000_t202" style="position:absolute;margin-left:409.05pt;margin-top:18.9pt;width:460.25pt;height:7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" fillcolor="#d8d8d8 [2732]" stroked="f">
                <v:textbox>
                  <w:txbxContent>
                    <w:p w:rsidR="005D79FE" w:rsidRPr="00CB06B9" w:rsidRDefault="005D79FE" w:rsidP="00E33269">
                      <w:pPr>
                        <w:spacing w:line="36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rsidR="00EC108B" w:rsidRPr="00C670F3" w:rsidRDefault="00C670F3" w:rsidP="00C670F3">
                      <w:pPr>
                        <w:pStyle w:val="Listenabsatz"/>
                        <w:numPr>
                          <w:ilvl w:val="0"/>
                          <w:numId w:val="2"/>
                        </w:numPr>
                        <w:spacing w:line="360" w:lineRule="auto"/>
                        <w:rPr>
                          <w:rFonts w:ascii="Arial" w:hAnsi="Arial" w:cs="Times New Roman"/>
                          <w:color w:val="000000"/>
                          <w:sz w:val="20"/>
                          <w:szCs w:val="20"/>
                          <w:lang w:val="it-IT"/>
                        </w:rPr>
                      </w:pPr>
                      <w:proofErr w:type="spellStart"/>
                      <w:r w:rsidRPr="00C670F3">
                        <w:rPr>
                          <w:rFonts w:ascii="Arial" w:hAnsi="Arial" w:cs="Times New Roman"/>
                          <w:color w:val="000000"/>
                          <w:sz w:val="20"/>
                          <w:szCs w:val="20"/>
                          <w:lang w:val="it-IT"/>
                        </w:rPr>
                        <w:t>Erschwingliche</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Feuchtekalibrierung</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im</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Unternehmen</w:t>
                      </w:r>
                      <w:proofErr w:type="spellEnd"/>
                    </w:p>
                    <w:p w:rsidR="00C670F3" w:rsidRPr="00C670F3" w:rsidRDefault="00C670F3" w:rsidP="00C670F3">
                      <w:pPr>
                        <w:pStyle w:val="Listenabsatz"/>
                        <w:numPr>
                          <w:ilvl w:val="0"/>
                          <w:numId w:val="2"/>
                        </w:numPr>
                        <w:spacing w:line="360" w:lineRule="auto"/>
                        <w:rPr>
                          <w:rFonts w:ascii="Arial" w:hAnsi="Arial" w:cs="Times New Roman"/>
                          <w:color w:val="000000"/>
                          <w:sz w:val="20"/>
                          <w:szCs w:val="20"/>
                        </w:rPr>
                      </w:pPr>
                      <w:proofErr w:type="spellStart"/>
                      <w:r w:rsidRPr="00C670F3">
                        <w:rPr>
                          <w:rFonts w:ascii="Arial" w:hAnsi="Arial" w:cs="Times New Roman"/>
                          <w:color w:val="000000"/>
                          <w:sz w:val="20"/>
                          <w:szCs w:val="20"/>
                          <w:lang w:val="it-IT"/>
                        </w:rPr>
                        <w:t>Rückführbares</w:t>
                      </w:r>
                      <w:proofErr w:type="spellEnd"/>
                      <w:r w:rsidRPr="00C670F3">
                        <w:rPr>
                          <w:rFonts w:ascii="Arial" w:hAnsi="Arial" w:cs="Times New Roman"/>
                          <w:color w:val="000000"/>
                          <w:sz w:val="20"/>
                          <w:szCs w:val="20"/>
                          <w:lang w:val="it-IT"/>
                        </w:rPr>
                        <w:t xml:space="preserve"> </w:t>
                      </w:r>
                      <w:proofErr w:type="spellStart"/>
                      <w:r w:rsidRPr="00C670F3">
                        <w:rPr>
                          <w:rFonts w:ascii="Arial" w:hAnsi="Arial" w:cs="Times New Roman"/>
                          <w:color w:val="000000"/>
                          <w:sz w:val="20"/>
                          <w:szCs w:val="20"/>
                          <w:lang w:val="it-IT"/>
                        </w:rPr>
                        <w:t>Kalibriersystem</w:t>
                      </w:r>
                      <w:proofErr w:type="spellEnd"/>
                      <w:r w:rsidRPr="00C670F3">
                        <w:rPr>
                          <w:rFonts w:ascii="Arial" w:hAnsi="Arial" w:cs="Times New Roman"/>
                          <w:color w:val="000000"/>
                          <w:sz w:val="20"/>
                          <w:szCs w:val="20"/>
                          <w:lang w:val="it-IT"/>
                        </w:rPr>
                        <w:t xml:space="preserve"> </w:t>
                      </w:r>
                    </w:p>
                    <w:p w:rsidR="00C670F3" w:rsidRPr="00C670F3" w:rsidRDefault="00C670F3" w:rsidP="00C670F3">
                      <w:pPr>
                        <w:pStyle w:val="Listenabsatz"/>
                        <w:numPr>
                          <w:ilvl w:val="0"/>
                          <w:numId w:val="2"/>
                        </w:numPr>
                        <w:spacing w:line="240" w:lineRule="auto"/>
                        <w:rPr>
                          <w:rFonts w:ascii="Arial" w:hAnsi="Arial" w:cs="Times New Roman"/>
                          <w:color w:val="000000"/>
                          <w:sz w:val="20"/>
                          <w:szCs w:val="20"/>
                        </w:rPr>
                      </w:pPr>
                      <w:r w:rsidRPr="00C670F3">
                        <w:rPr>
                          <w:rFonts w:ascii="Arial" w:hAnsi="Arial" w:cs="Times New Roman"/>
                          <w:color w:val="000000"/>
                          <w:sz w:val="20"/>
                          <w:szCs w:val="20"/>
                        </w:rPr>
                        <w:t>Transportabel für den mobilen Einsatz</w:t>
                      </w:r>
                    </w:p>
                    <w:p w:rsidR="00460244" w:rsidRPr="00C670F3" w:rsidRDefault="00460244" w:rsidP="00C670F3">
                      <w:pPr>
                        <w:pStyle w:val="Listenabsatz"/>
                        <w:spacing w:line="240" w:lineRule="auto"/>
                        <w:ind w:left="360"/>
                        <w:rPr>
                          <w:rFonts w:ascii="Arial" w:hAnsi="Arial" w:cs="Times New Roman"/>
                          <w:color w:val="000000"/>
                          <w:sz w:val="20"/>
                          <w:szCs w:val="20"/>
                        </w:rPr>
                      </w:pPr>
                    </w:p>
                  </w:txbxContent>
                </v:textbox>
                <w10:wrap type="square" anchorx="margin"/>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94080" behindDoc="0" locked="0" layoutInCell="1" allowOverlap="1" wp14:anchorId="40FF8748" wp14:editId="25F5B644">
                <wp:simplePos x="0" y="0"/>
                <wp:positionH relativeFrom="column">
                  <wp:posOffset>3903980</wp:posOffset>
                </wp:positionH>
                <wp:positionV relativeFrom="paragraph">
                  <wp:posOffset>973455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94839" id="Multiplizieren 9" o:spid="_x0000_s1026" style="position:absolute;margin-left:307.4pt;margin-top:76.6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000792"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59DC557B">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7"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" fillcolor="white [3212]" strokecolor="#7f7f7f [1612]">
                <v:path arrowok="t"/>
                <o:lock v:ext="edit" aspectratio="t"/>
                <v:textbox>
                  <w:txbxContent>
                    <w:p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" filled="f" stroked="f">
                <v:textbox>
                  <w:txbxContent>
                    <w:p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Englische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29"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" fillcolor="white [3212]" strokecolor="#7f7f7f [1612]">
                <v:path arrowok="t"/>
                <o:lock v:ext="edit" aspectratio="t"/>
                <v:textbox>
                  <w:txbxContent>
                    <w:p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0"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Bjj8GH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rsidR="000C1DB4" w:rsidRDefault="000C1DB4" w:rsidP="000C1DB4"/>
                  </w:txbxContent>
                </v:textbox>
                <w10:wrap type="square"/>
              </v:shape>
            </w:pict>
          </mc:Fallback>
        </mc:AlternateContent>
      </w:r>
    </w:p>
    <w:p w:rsidR="00C670F3" w:rsidRDefault="00C670F3" w:rsidP="00C670F3">
      <w:pPr>
        <w:spacing w:line="360" w:lineRule="auto"/>
        <w:ind w:right="141"/>
        <w:rPr>
          <w:rFonts w:ascii="Arial" w:hAnsi="Arial" w:cs="Arial"/>
          <w:b/>
          <w:bCs/>
          <w:sz w:val="20"/>
          <w:szCs w:val="20"/>
          <w:lang w:val="de-DE"/>
        </w:rPr>
      </w:pPr>
    </w:p>
    <w:p w:rsidR="00C670F3" w:rsidRPr="00C670F3" w:rsidRDefault="00C670F3" w:rsidP="00C670F3">
      <w:pPr>
        <w:spacing w:line="360" w:lineRule="auto"/>
        <w:ind w:right="141"/>
        <w:rPr>
          <w:rFonts w:ascii="Arial" w:hAnsi="Arial" w:cs="Arial"/>
          <w:b/>
          <w:bCs/>
          <w:sz w:val="20"/>
          <w:szCs w:val="20"/>
          <w:lang w:val="de-DE"/>
        </w:rPr>
      </w:pPr>
      <w:r>
        <w:rPr>
          <w:rFonts w:ascii="Arial" w:hAnsi="Arial" w:cs="Arial"/>
          <w:b/>
          <w:bCs/>
          <w:sz w:val="20"/>
          <w:szCs w:val="20"/>
          <w:lang w:val="de-DE"/>
        </w:rPr>
        <w:t>Michell, Dezember</w:t>
      </w:r>
      <w:r w:rsidR="00EC108B">
        <w:rPr>
          <w:rFonts w:ascii="Arial" w:hAnsi="Arial" w:cs="Arial"/>
          <w:b/>
          <w:bCs/>
          <w:sz w:val="20"/>
          <w:szCs w:val="20"/>
          <w:lang w:val="de-DE"/>
        </w:rPr>
        <w:t xml:space="preserve"> </w:t>
      </w:r>
      <w:r w:rsidR="001E0B3E" w:rsidRPr="001E0B3E">
        <w:rPr>
          <w:rFonts w:ascii="Arial" w:hAnsi="Arial" w:cs="Arial"/>
          <w:b/>
          <w:bCs/>
          <w:sz w:val="20"/>
          <w:szCs w:val="20"/>
          <w:lang w:val="de-DE"/>
        </w:rPr>
        <w:t xml:space="preserve">2020. </w:t>
      </w:r>
      <w:r w:rsidRPr="00C670F3">
        <w:rPr>
          <w:rFonts w:ascii="Arial" w:hAnsi="Arial" w:cs="Arial"/>
          <w:b/>
          <w:bCs/>
          <w:sz w:val="20"/>
          <w:szCs w:val="20"/>
          <w:lang w:val="de-DE"/>
        </w:rPr>
        <w:t xml:space="preserve">Wer Feuchtesensoren im eigenen Haus kalibrieren wollte, musste bisher tief in die Tasche greifen. Klassische Systeme waren für alle außer den größten Unternehmen unerschwinglich, so dass man meist die Dienste externer Kalibrierlabore in Anspruch nahm. Mit der Kombination aus dem relativen </w:t>
      </w:r>
      <w:proofErr w:type="spellStart"/>
      <w:r w:rsidRPr="00C670F3">
        <w:rPr>
          <w:rFonts w:ascii="Arial" w:hAnsi="Arial" w:cs="Arial"/>
          <w:b/>
          <w:bCs/>
          <w:sz w:val="20"/>
          <w:szCs w:val="20"/>
          <w:lang w:val="de-DE"/>
        </w:rPr>
        <w:t>Feuchtekalibrator</w:t>
      </w:r>
      <w:proofErr w:type="spellEnd"/>
      <w:r w:rsidRPr="00C670F3">
        <w:rPr>
          <w:rFonts w:ascii="Arial" w:hAnsi="Arial" w:cs="Arial"/>
          <w:b/>
          <w:bCs/>
          <w:sz w:val="20"/>
          <w:szCs w:val="20"/>
          <w:lang w:val="de-DE"/>
        </w:rPr>
        <w:t xml:space="preserve"> </w:t>
      </w:r>
      <w:proofErr w:type="spellStart"/>
      <w:r w:rsidRPr="00C670F3">
        <w:rPr>
          <w:rFonts w:ascii="Arial" w:hAnsi="Arial" w:cs="Arial"/>
          <w:b/>
          <w:bCs/>
          <w:sz w:val="20"/>
          <w:szCs w:val="20"/>
          <w:lang w:val="de-DE"/>
        </w:rPr>
        <w:t>HygroCal</w:t>
      </w:r>
      <w:proofErr w:type="spellEnd"/>
      <w:r w:rsidRPr="00C670F3">
        <w:rPr>
          <w:rFonts w:ascii="Arial" w:hAnsi="Arial" w:cs="Arial"/>
          <w:b/>
          <w:bCs/>
          <w:sz w:val="20"/>
          <w:szCs w:val="20"/>
          <w:lang w:val="de-DE"/>
        </w:rPr>
        <w:t xml:space="preserve"> 100 und dem Taupunktspiegel-Hygrometer </w:t>
      </w:r>
      <w:proofErr w:type="spellStart"/>
      <w:r w:rsidRPr="00C670F3">
        <w:rPr>
          <w:rFonts w:ascii="Arial" w:hAnsi="Arial" w:cs="Arial"/>
          <w:b/>
          <w:bCs/>
          <w:sz w:val="20"/>
          <w:szCs w:val="20"/>
          <w:lang w:val="de-DE"/>
        </w:rPr>
        <w:t>Optidew</w:t>
      </w:r>
      <w:proofErr w:type="spellEnd"/>
      <w:r w:rsidRPr="00C670F3">
        <w:rPr>
          <w:rFonts w:ascii="Arial" w:hAnsi="Arial" w:cs="Arial"/>
          <w:b/>
          <w:bCs/>
          <w:sz w:val="20"/>
          <w:szCs w:val="20"/>
          <w:lang w:val="de-DE"/>
        </w:rPr>
        <w:t> 401 bietet Michell Instruments ein kostengünstiges System zur rückführbaren Kalibrierung von Feuchtesensoren.</w:t>
      </w:r>
    </w:p>
    <w:p w:rsidR="00C670F3" w:rsidRPr="00C670F3" w:rsidRDefault="00C670F3" w:rsidP="00C670F3">
      <w:pPr>
        <w:ind w:right="141"/>
        <w:rPr>
          <w:rFonts w:ascii="Arial" w:hAnsi="Arial" w:cs="Arial"/>
          <w:b/>
          <w:bCs/>
          <w:sz w:val="20"/>
          <w:szCs w:val="20"/>
          <w:lang w:val="de-DE"/>
        </w:rPr>
      </w:pPr>
    </w:p>
    <w:p w:rsidR="00C670F3" w:rsidRPr="00C670F3" w:rsidRDefault="00C670F3" w:rsidP="00C670F3">
      <w:pPr>
        <w:spacing w:line="360" w:lineRule="auto"/>
        <w:ind w:right="141"/>
        <w:rPr>
          <w:rFonts w:ascii="Arial" w:hAnsi="Arial" w:cs="Arial"/>
          <w:bCs/>
          <w:sz w:val="20"/>
          <w:szCs w:val="20"/>
          <w:lang w:val="de-DE"/>
        </w:rPr>
      </w:pPr>
      <w:r w:rsidRPr="00C670F3">
        <w:rPr>
          <w:rFonts w:ascii="Arial" w:hAnsi="Arial" w:cs="Arial"/>
          <w:bCs/>
          <w:sz w:val="20"/>
          <w:szCs w:val="20"/>
          <w:lang w:val="de-DE"/>
        </w:rPr>
        <w:t xml:space="preserve">Zu den Vorteilen von Kalibrierungen im eigenen Haus gehören geringere Prozessausfallzeiten und niedrigere laufende Kosten, da weniger Sensoren an externe Kalibrierlabors geschickt werden müssen. Allerdings verhinderten die hohen Einstiegskosten bisher in vielen Fällen die Anschaffung des nötigen Equipments. </w:t>
      </w:r>
      <w:proofErr w:type="spellStart"/>
      <w:r w:rsidRPr="00C670F3">
        <w:rPr>
          <w:rFonts w:ascii="Arial" w:hAnsi="Arial" w:cs="Arial"/>
          <w:bCs/>
          <w:sz w:val="20"/>
          <w:szCs w:val="20"/>
          <w:lang w:val="de-DE"/>
        </w:rPr>
        <w:t>Michells</w:t>
      </w:r>
      <w:proofErr w:type="spellEnd"/>
      <w:r w:rsidRPr="00C670F3">
        <w:rPr>
          <w:rFonts w:ascii="Arial" w:hAnsi="Arial" w:cs="Arial"/>
          <w:bCs/>
          <w:sz w:val="20"/>
          <w:szCs w:val="20"/>
          <w:lang w:val="de-DE"/>
        </w:rPr>
        <w:t xml:space="preserve"> Kombination des relativen </w:t>
      </w:r>
      <w:proofErr w:type="spellStart"/>
      <w:r w:rsidRPr="00C670F3">
        <w:rPr>
          <w:rFonts w:ascii="Arial" w:hAnsi="Arial" w:cs="Arial"/>
          <w:bCs/>
          <w:sz w:val="20"/>
          <w:szCs w:val="20"/>
          <w:lang w:val="de-DE"/>
        </w:rPr>
        <w:t>Feuchtekalibrato</w:t>
      </w:r>
      <w:r w:rsidR="009D69CA">
        <w:rPr>
          <w:rFonts w:ascii="Arial" w:hAnsi="Arial" w:cs="Arial"/>
          <w:bCs/>
          <w:sz w:val="20"/>
          <w:szCs w:val="20"/>
          <w:lang w:val="de-DE"/>
        </w:rPr>
        <w:t>r</w:t>
      </w:r>
      <w:r w:rsidRPr="00C670F3">
        <w:rPr>
          <w:rFonts w:ascii="Arial" w:hAnsi="Arial" w:cs="Arial"/>
          <w:bCs/>
          <w:sz w:val="20"/>
          <w:szCs w:val="20"/>
          <w:lang w:val="de-DE"/>
        </w:rPr>
        <w:t>s</w:t>
      </w:r>
      <w:proofErr w:type="spellEnd"/>
      <w:r w:rsidRPr="00C670F3">
        <w:rPr>
          <w:rFonts w:ascii="Arial" w:hAnsi="Arial" w:cs="Arial"/>
          <w:bCs/>
          <w:sz w:val="20"/>
          <w:szCs w:val="20"/>
          <w:lang w:val="de-DE"/>
        </w:rPr>
        <w:t xml:space="preserve"> </w:t>
      </w:r>
      <w:proofErr w:type="spellStart"/>
      <w:r w:rsidRPr="00C670F3">
        <w:rPr>
          <w:rFonts w:ascii="Arial" w:hAnsi="Arial" w:cs="Arial"/>
          <w:bCs/>
          <w:sz w:val="20"/>
          <w:szCs w:val="20"/>
          <w:lang w:val="de-DE"/>
        </w:rPr>
        <w:t>HygroCal</w:t>
      </w:r>
      <w:proofErr w:type="spellEnd"/>
      <w:r w:rsidRPr="00C670F3">
        <w:rPr>
          <w:rFonts w:ascii="Arial" w:hAnsi="Arial" w:cs="Arial"/>
          <w:bCs/>
          <w:sz w:val="20"/>
          <w:szCs w:val="20"/>
          <w:lang w:val="de-DE"/>
        </w:rPr>
        <w:t xml:space="preserve"> 100 und des Taupunktspiegel-Hygrometers </w:t>
      </w:r>
      <w:proofErr w:type="spellStart"/>
      <w:r w:rsidRPr="00C670F3">
        <w:rPr>
          <w:rFonts w:ascii="Arial" w:hAnsi="Arial" w:cs="Arial"/>
          <w:bCs/>
          <w:sz w:val="20"/>
          <w:szCs w:val="20"/>
          <w:lang w:val="de-DE"/>
        </w:rPr>
        <w:t>Optidew</w:t>
      </w:r>
      <w:proofErr w:type="spellEnd"/>
      <w:r w:rsidRPr="00C670F3">
        <w:rPr>
          <w:rFonts w:ascii="Arial" w:hAnsi="Arial" w:cs="Arial"/>
          <w:bCs/>
          <w:sz w:val="20"/>
          <w:szCs w:val="20"/>
          <w:lang w:val="de-DE"/>
        </w:rPr>
        <w:t> 401 ermöglicht die zuverlässige Kalibrierung von Feuchtesensoren zum erschwinglichen Preis.</w:t>
      </w:r>
    </w:p>
    <w:p w:rsidR="00C670F3" w:rsidRPr="00C670F3" w:rsidRDefault="00C670F3" w:rsidP="00C670F3">
      <w:pPr>
        <w:ind w:right="141"/>
        <w:rPr>
          <w:rFonts w:ascii="Arial" w:hAnsi="Arial" w:cs="Arial"/>
          <w:bCs/>
          <w:sz w:val="20"/>
          <w:szCs w:val="20"/>
          <w:lang w:val="de-DE"/>
        </w:rPr>
      </w:pPr>
    </w:p>
    <w:p w:rsidR="00C670F3" w:rsidRPr="00C670F3" w:rsidRDefault="00C670F3" w:rsidP="00C670F3">
      <w:pPr>
        <w:spacing w:line="360" w:lineRule="auto"/>
        <w:ind w:right="141"/>
        <w:rPr>
          <w:rFonts w:ascii="Arial" w:hAnsi="Arial" w:cs="Arial"/>
          <w:bCs/>
          <w:sz w:val="20"/>
          <w:szCs w:val="20"/>
          <w:lang w:val="de-DE"/>
        </w:rPr>
      </w:pPr>
      <w:r w:rsidRPr="00C670F3">
        <w:rPr>
          <w:rFonts w:ascii="Arial" w:hAnsi="Arial" w:cs="Arial"/>
          <w:bCs/>
          <w:sz w:val="20"/>
          <w:szCs w:val="20"/>
          <w:lang w:val="de-DE"/>
        </w:rPr>
        <w:t xml:space="preserve">Der relative </w:t>
      </w:r>
      <w:proofErr w:type="spellStart"/>
      <w:r w:rsidRPr="00C670F3">
        <w:rPr>
          <w:rFonts w:ascii="Arial" w:hAnsi="Arial" w:cs="Arial"/>
          <w:bCs/>
          <w:sz w:val="20"/>
          <w:szCs w:val="20"/>
          <w:lang w:val="de-DE"/>
        </w:rPr>
        <w:t>Feuchtekalibrator</w:t>
      </w:r>
      <w:proofErr w:type="spellEnd"/>
      <w:r w:rsidRPr="00C670F3">
        <w:rPr>
          <w:rFonts w:ascii="Arial" w:hAnsi="Arial" w:cs="Arial"/>
          <w:bCs/>
          <w:sz w:val="20"/>
          <w:szCs w:val="20"/>
          <w:lang w:val="de-DE"/>
        </w:rPr>
        <w:t xml:space="preserve"> </w:t>
      </w:r>
      <w:proofErr w:type="spellStart"/>
      <w:r w:rsidRPr="00C670F3">
        <w:rPr>
          <w:rFonts w:ascii="Arial" w:hAnsi="Arial" w:cs="Arial"/>
          <w:bCs/>
          <w:sz w:val="20"/>
          <w:szCs w:val="20"/>
          <w:lang w:val="de-DE"/>
        </w:rPr>
        <w:t>HygroCall</w:t>
      </w:r>
      <w:proofErr w:type="spellEnd"/>
      <w:r w:rsidRPr="00C670F3">
        <w:rPr>
          <w:rFonts w:ascii="Arial" w:hAnsi="Arial" w:cs="Arial"/>
          <w:bCs/>
          <w:sz w:val="20"/>
          <w:szCs w:val="20"/>
          <w:lang w:val="de-DE"/>
        </w:rPr>
        <w:t xml:space="preserve"> 100 mit integriertem Polymer-Sensorelement kann bis zu </w:t>
      </w:r>
      <w:r>
        <w:rPr>
          <w:rFonts w:ascii="Arial" w:hAnsi="Arial" w:cs="Arial"/>
          <w:bCs/>
          <w:sz w:val="20"/>
          <w:szCs w:val="20"/>
          <w:lang w:val="de-DE"/>
        </w:rPr>
        <w:br/>
      </w:r>
      <w:r w:rsidRPr="00C670F3">
        <w:rPr>
          <w:rFonts w:ascii="Arial" w:hAnsi="Arial" w:cs="Arial"/>
          <w:bCs/>
          <w:sz w:val="20"/>
          <w:szCs w:val="20"/>
          <w:lang w:val="de-DE"/>
        </w:rPr>
        <w:t xml:space="preserve">7 Sensoren gleichzeitig und vollautomatisch kalibrieren und validieren. Die analoge Schnittstelle erlaubt es dem Benutzer zudem ein externes Hygrometer als Referenzgerät zuzuordnen. Dadurch kann der </w:t>
      </w:r>
      <w:proofErr w:type="spellStart"/>
      <w:r w:rsidRPr="00C670F3">
        <w:rPr>
          <w:rFonts w:ascii="Arial" w:hAnsi="Arial" w:cs="Arial"/>
          <w:bCs/>
          <w:sz w:val="20"/>
          <w:szCs w:val="20"/>
          <w:lang w:val="de-DE"/>
        </w:rPr>
        <w:t>HygroCall</w:t>
      </w:r>
      <w:proofErr w:type="spellEnd"/>
      <w:r w:rsidRPr="00C670F3">
        <w:rPr>
          <w:rFonts w:ascii="Arial" w:hAnsi="Arial" w:cs="Arial"/>
          <w:bCs/>
          <w:sz w:val="20"/>
          <w:szCs w:val="20"/>
          <w:lang w:val="de-DE"/>
        </w:rPr>
        <w:t xml:space="preserve"> 100 zur Durchführung vollständig auf die Referenz rückführbarer Kalibrierungen verwendet werden.</w:t>
      </w:r>
    </w:p>
    <w:p w:rsidR="00C670F3" w:rsidRPr="00C670F3" w:rsidRDefault="00C670F3" w:rsidP="00C670F3">
      <w:pPr>
        <w:ind w:right="141"/>
        <w:rPr>
          <w:rFonts w:ascii="Arial" w:hAnsi="Arial" w:cs="Arial"/>
          <w:bCs/>
          <w:sz w:val="20"/>
          <w:szCs w:val="20"/>
          <w:lang w:val="de-DE"/>
        </w:rPr>
      </w:pPr>
    </w:p>
    <w:p w:rsidR="00C670F3" w:rsidRPr="00C670F3" w:rsidRDefault="00C670F3" w:rsidP="00C670F3">
      <w:pPr>
        <w:spacing w:line="360" w:lineRule="auto"/>
        <w:ind w:right="141"/>
        <w:rPr>
          <w:rFonts w:ascii="Arial" w:hAnsi="Arial" w:cs="Arial"/>
          <w:bCs/>
          <w:sz w:val="20"/>
          <w:szCs w:val="20"/>
          <w:lang w:val="de-DE"/>
        </w:rPr>
      </w:pPr>
      <w:r w:rsidRPr="00C670F3">
        <w:rPr>
          <w:rFonts w:ascii="Arial" w:hAnsi="Arial" w:cs="Arial"/>
          <w:bCs/>
          <w:sz w:val="20"/>
          <w:szCs w:val="20"/>
          <w:lang w:val="de-DE"/>
        </w:rPr>
        <w:t xml:space="preserve">Optimal als Referenzgerät geeignet ist das auf nationalen Normen rückführbare Taupunktspiegel-Hygrometer </w:t>
      </w:r>
      <w:proofErr w:type="spellStart"/>
      <w:r w:rsidRPr="00C670F3">
        <w:rPr>
          <w:rFonts w:ascii="Arial" w:hAnsi="Arial" w:cs="Arial"/>
          <w:bCs/>
          <w:sz w:val="20"/>
          <w:szCs w:val="20"/>
          <w:lang w:val="de-DE"/>
        </w:rPr>
        <w:t>Optidew</w:t>
      </w:r>
      <w:proofErr w:type="spellEnd"/>
      <w:r w:rsidRPr="00C670F3">
        <w:rPr>
          <w:rFonts w:ascii="Arial" w:hAnsi="Arial" w:cs="Arial"/>
          <w:bCs/>
          <w:sz w:val="20"/>
          <w:szCs w:val="20"/>
          <w:lang w:val="de-DE"/>
        </w:rPr>
        <w:t xml:space="preserve"> 401. Es ist auf ±0,15 °C Taupunkt und ±0,15 °C Temperatur genau und lässt sich einfach an den </w:t>
      </w:r>
      <w:proofErr w:type="spellStart"/>
      <w:r w:rsidRPr="00C670F3">
        <w:rPr>
          <w:rFonts w:ascii="Arial" w:hAnsi="Arial" w:cs="Arial"/>
          <w:bCs/>
          <w:sz w:val="20"/>
          <w:szCs w:val="20"/>
          <w:lang w:val="de-DE"/>
        </w:rPr>
        <w:t>HygroCal</w:t>
      </w:r>
      <w:proofErr w:type="spellEnd"/>
      <w:r w:rsidRPr="00C670F3">
        <w:rPr>
          <w:rFonts w:ascii="Arial" w:hAnsi="Arial" w:cs="Arial"/>
          <w:bCs/>
          <w:sz w:val="20"/>
          <w:szCs w:val="20"/>
          <w:lang w:val="de-DE"/>
        </w:rPr>
        <w:t> 100 anschließen. Beide Geräte sind leicht und kompakt und können damit problemlos zum Einsatzort transportiert oder platzsparend verstaut werden.</w:t>
      </w:r>
    </w:p>
    <w:p w:rsidR="00C670F3" w:rsidRPr="00C670F3" w:rsidRDefault="00C670F3" w:rsidP="00C670F3">
      <w:pPr>
        <w:ind w:right="141"/>
        <w:rPr>
          <w:rFonts w:ascii="Arial" w:hAnsi="Arial" w:cs="Arial"/>
          <w:bCs/>
          <w:sz w:val="20"/>
          <w:szCs w:val="20"/>
          <w:lang w:val="de-DE"/>
        </w:rPr>
      </w:pPr>
    </w:p>
    <w:p w:rsidR="009D69CA" w:rsidRDefault="00C670F3" w:rsidP="009D69CA">
      <w:pPr>
        <w:spacing w:after="120" w:line="360" w:lineRule="auto"/>
        <w:ind w:right="141"/>
        <w:rPr>
          <w:rFonts w:ascii="Arial" w:hAnsi="Arial" w:cs="Arial"/>
          <w:bCs/>
          <w:sz w:val="20"/>
          <w:szCs w:val="20"/>
          <w:lang w:val="de-DE"/>
        </w:rPr>
      </w:pPr>
      <w:r w:rsidRPr="00C670F3">
        <w:rPr>
          <w:rFonts w:ascii="Arial" w:hAnsi="Arial" w:cs="Arial"/>
          <w:bCs/>
          <w:sz w:val="20"/>
          <w:szCs w:val="20"/>
          <w:lang w:val="de-DE"/>
        </w:rPr>
        <w:t xml:space="preserve">Zusammen mit dem ebenfalls zur </w:t>
      </w:r>
      <w:proofErr w:type="spellStart"/>
      <w:r w:rsidRPr="00C670F3">
        <w:rPr>
          <w:rFonts w:ascii="Arial" w:hAnsi="Arial" w:cs="Arial"/>
          <w:bCs/>
          <w:sz w:val="20"/>
          <w:szCs w:val="20"/>
          <w:lang w:val="de-DE"/>
        </w:rPr>
        <w:t>Process</w:t>
      </w:r>
      <w:proofErr w:type="spellEnd"/>
      <w:r w:rsidRPr="00C670F3">
        <w:rPr>
          <w:rFonts w:ascii="Arial" w:hAnsi="Arial" w:cs="Arial"/>
          <w:bCs/>
          <w:sz w:val="20"/>
          <w:szCs w:val="20"/>
          <w:lang w:val="de-DE"/>
        </w:rPr>
        <w:t xml:space="preserve"> </w:t>
      </w:r>
      <w:proofErr w:type="spellStart"/>
      <w:r w:rsidRPr="00C670F3">
        <w:rPr>
          <w:rFonts w:ascii="Arial" w:hAnsi="Arial" w:cs="Arial"/>
          <w:bCs/>
          <w:sz w:val="20"/>
          <w:szCs w:val="20"/>
          <w:lang w:val="de-DE"/>
        </w:rPr>
        <w:t>Sensing</w:t>
      </w:r>
      <w:proofErr w:type="spellEnd"/>
      <w:r w:rsidRPr="00C670F3">
        <w:rPr>
          <w:rFonts w:ascii="Arial" w:hAnsi="Arial" w:cs="Arial"/>
          <w:bCs/>
          <w:sz w:val="20"/>
          <w:szCs w:val="20"/>
          <w:lang w:val="de-DE"/>
        </w:rPr>
        <w:t xml:space="preserve"> Technologies gehörenden Partnerunternehmen </w:t>
      </w:r>
      <w:proofErr w:type="spellStart"/>
      <w:r w:rsidRPr="00C670F3">
        <w:rPr>
          <w:rFonts w:ascii="Arial" w:hAnsi="Arial" w:cs="Arial"/>
          <w:bCs/>
          <w:sz w:val="20"/>
          <w:szCs w:val="20"/>
          <w:lang w:val="de-DE"/>
        </w:rPr>
        <w:t>Rotronic</w:t>
      </w:r>
      <w:proofErr w:type="spellEnd"/>
      <w:r w:rsidRPr="00C670F3">
        <w:rPr>
          <w:rFonts w:ascii="Arial" w:hAnsi="Arial" w:cs="Arial"/>
          <w:bCs/>
          <w:sz w:val="20"/>
          <w:szCs w:val="20"/>
          <w:lang w:val="de-DE"/>
        </w:rPr>
        <w:t xml:space="preserve"> bietet Michell Instruments das vielseitigste und umfangreichste Feuchtekalibrierangebot auf dem Markt. Dazu gehören kommerzielle Kalibrierdienste in ISO17025-akkreditierten Laboratorien, Taupunkt-Kalibriersysteme mit Klimakammern, transportable Feuchtegeneratoren für die Kalibrierung im Feld und nicht zuletzt </w:t>
      </w:r>
      <w:r>
        <w:rPr>
          <w:rFonts w:ascii="Arial" w:hAnsi="Arial" w:cs="Arial"/>
          <w:bCs/>
          <w:sz w:val="20"/>
          <w:szCs w:val="20"/>
          <w:lang w:val="de-DE"/>
        </w:rPr>
        <w:t xml:space="preserve">das einzigartige </w:t>
      </w:r>
      <w:r w:rsidRPr="00C670F3">
        <w:rPr>
          <w:rFonts w:ascii="Arial" w:hAnsi="Arial" w:cs="Arial"/>
          <w:bCs/>
          <w:sz w:val="20"/>
          <w:szCs w:val="20"/>
          <w:lang w:val="de-DE"/>
        </w:rPr>
        <w:t>Austauschsensorprogramm für 100 % Verfügbarkeit.</w:t>
      </w:r>
    </w:p>
    <w:p w:rsidR="009D69CA" w:rsidRPr="00EC108B" w:rsidRDefault="009D69CA" w:rsidP="009D69CA">
      <w:pPr>
        <w:spacing w:after="120" w:line="360" w:lineRule="auto"/>
        <w:ind w:right="141"/>
        <w:rPr>
          <w:rFonts w:ascii="Arial" w:hAnsi="Arial" w:cs="Arial"/>
          <w:sz w:val="20"/>
          <w:szCs w:val="20"/>
        </w:rPr>
      </w:pPr>
      <w:r w:rsidRPr="001E0B3E">
        <w:rPr>
          <w:rFonts w:ascii="Arial" w:hAnsi="Arial" w:cs="Arial"/>
          <w:bCs/>
          <w:sz w:val="20"/>
          <w:szCs w:val="20"/>
          <w:lang w:val="de-DE"/>
        </w:rPr>
        <w:t xml:space="preserve">Englische Version: </w:t>
      </w:r>
      <w:hyperlink r:id="rId10" w:history="1">
        <w:proofErr w:type="spellStart"/>
        <w:r w:rsidRPr="009D69CA">
          <w:rPr>
            <w:rStyle w:val="Hyperlink"/>
            <w:rFonts w:ascii="Arial" w:hAnsi="Arial" w:cs="Arial"/>
            <w:bCs/>
            <w:sz w:val="20"/>
            <w:szCs w:val="20"/>
          </w:rPr>
          <w:t>Affordable</w:t>
        </w:r>
        <w:proofErr w:type="spellEnd"/>
        <w:r w:rsidRPr="009D69CA">
          <w:rPr>
            <w:rStyle w:val="Hyperlink"/>
            <w:rFonts w:ascii="Arial" w:hAnsi="Arial" w:cs="Arial"/>
            <w:bCs/>
            <w:sz w:val="20"/>
            <w:szCs w:val="20"/>
          </w:rPr>
          <w:t xml:space="preserve"> package for </w:t>
        </w:r>
        <w:proofErr w:type="spellStart"/>
        <w:r w:rsidRPr="009D69CA">
          <w:rPr>
            <w:rStyle w:val="Hyperlink"/>
            <w:rFonts w:ascii="Arial" w:hAnsi="Arial" w:cs="Arial"/>
            <w:bCs/>
            <w:sz w:val="20"/>
            <w:szCs w:val="20"/>
          </w:rPr>
          <w:t>traceable</w:t>
        </w:r>
        <w:proofErr w:type="spellEnd"/>
        <w:r w:rsidRPr="009D69CA">
          <w:rPr>
            <w:rStyle w:val="Hyperlink"/>
            <w:rFonts w:ascii="Arial" w:hAnsi="Arial" w:cs="Arial"/>
            <w:bCs/>
            <w:sz w:val="20"/>
            <w:szCs w:val="20"/>
          </w:rPr>
          <w:t xml:space="preserve"> </w:t>
        </w:r>
        <w:proofErr w:type="spellStart"/>
        <w:r w:rsidRPr="009D69CA">
          <w:rPr>
            <w:rStyle w:val="Hyperlink"/>
            <w:rFonts w:ascii="Arial" w:hAnsi="Arial" w:cs="Arial"/>
            <w:bCs/>
            <w:sz w:val="20"/>
            <w:szCs w:val="20"/>
          </w:rPr>
          <w:t>humidity</w:t>
        </w:r>
        <w:proofErr w:type="spellEnd"/>
        <w:r w:rsidRPr="009D69CA">
          <w:rPr>
            <w:rStyle w:val="Hyperlink"/>
            <w:rFonts w:ascii="Arial" w:hAnsi="Arial" w:cs="Arial"/>
            <w:bCs/>
            <w:sz w:val="20"/>
            <w:szCs w:val="20"/>
          </w:rPr>
          <w:t xml:space="preserve"> </w:t>
        </w:r>
        <w:proofErr w:type="spellStart"/>
        <w:r w:rsidRPr="009D69CA">
          <w:rPr>
            <w:rStyle w:val="Hyperlink"/>
            <w:rFonts w:ascii="Arial" w:hAnsi="Arial" w:cs="Arial"/>
            <w:bCs/>
            <w:sz w:val="20"/>
            <w:szCs w:val="20"/>
          </w:rPr>
          <w:t>calibrations</w:t>
        </w:r>
        <w:proofErr w:type="spellEnd"/>
        <w:r w:rsidRPr="009D69CA">
          <w:rPr>
            <w:rStyle w:val="Hyperlink"/>
            <w:rFonts w:ascii="Arial" w:hAnsi="Arial" w:cs="Arial"/>
            <w:bCs/>
            <w:sz w:val="20"/>
            <w:szCs w:val="20"/>
          </w:rPr>
          <w:t xml:space="preserve"> | Michell Instruments UK</w:t>
        </w:r>
      </w:hyperlink>
    </w:p>
    <w:p w:rsidR="009D4834" w:rsidRDefault="009D4834" w:rsidP="000C42ED">
      <w:pPr>
        <w:spacing w:line="600" w:lineRule="auto"/>
        <w:ind w:right="-425"/>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2E57AE6A" wp14:editId="74CAE5E8">
                <wp:simplePos x="0" y="0"/>
                <wp:positionH relativeFrom="margin">
                  <wp:align>left</wp:align>
                </wp:positionH>
                <wp:positionV relativeFrom="paragraph">
                  <wp:posOffset>0</wp:posOffset>
                </wp:positionV>
                <wp:extent cx="6119495"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9D69CA" w:rsidP="00D04C3B">
                            <w:pPr>
                              <w:ind w:left="993" w:hanging="993"/>
                              <w:jc w:val="both"/>
                              <w:rPr>
                                <w:rFonts w:ascii="Arial" w:hAnsi="Arial" w:cs="Arial"/>
                                <w:sz w:val="20"/>
                                <w:szCs w:val="20"/>
                                <w:lang w:val="de-DE"/>
                              </w:rPr>
                            </w:pPr>
                            <w:hyperlink r:id="rId11"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9D69CA" w:rsidP="00C874A7">
                            <w:pPr>
                              <w:rPr>
                                <w:sz w:val="20"/>
                                <w:szCs w:val="20"/>
                                <w:lang w:val="en-US"/>
                              </w:rPr>
                            </w:pPr>
                            <w:hyperlink r:id="rId12"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3"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9D69CA" w:rsidP="00C874A7">
                            <w:pPr>
                              <w:rPr>
                                <w:rFonts w:ascii="Arial" w:hAnsi="Arial" w:cs="Arial"/>
                                <w:color w:val="000000" w:themeColor="text1"/>
                                <w:sz w:val="20"/>
                                <w:szCs w:val="20"/>
                                <w:lang w:val="en-US"/>
                              </w:rPr>
                            </w:pPr>
                            <w:hyperlink r:id="rId14"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5" w:history="1">
                              <w:r w:rsidR="005D79FE" w:rsidRPr="00460244">
                                <w:rPr>
                                  <w:rStyle w:val="Hyperlink"/>
                                  <w:rFonts w:ascii="Arial" w:hAnsi="Arial" w:cs="Arial"/>
                                  <w:color w:val="000000" w:themeColor="text1"/>
                                  <w:sz w:val="20"/>
                                  <w:szCs w:val="20"/>
                                  <w:lang w:val="en-US"/>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AE6A" id="Textfeld 7" o:spid="_x0000_s1031" type="#_x0000_t202" style="position:absolute;margin-left:0;margin-top:0;width:481.85pt;height:10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" fillcolor="#d8d8d8 [2732]" stroked="f">
                <v:textbox>
                  <w:txbxContent>
                    <w:p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rsidR="005D79FE" w:rsidRPr="00C874A7" w:rsidRDefault="00D04C3B" w:rsidP="00D04C3B">
                      <w:pPr>
                        <w:ind w:left="993" w:right="-7" w:hanging="993"/>
                        <w:jc w:val="both"/>
                        <w:rPr>
                          <w:rFonts w:ascii="Arial" w:hAnsi="Arial" w:cs="Arial"/>
                          <w:sz w:val="20"/>
                          <w:szCs w:val="20"/>
                          <w:lang w:val="de-DE"/>
                        </w:rPr>
                      </w:pPr>
                      <w:r w:rsidRPr="00C874A7">
                        <w:rPr>
                          <w:rFonts w:ascii="Arial" w:hAnsi="Arial" w:cs="Arial"/>
                          <w:sz w:val="20"/>
                          <w:szCs w:val="20"/>
                          <w:lang w:val="de-DE"/>
                        </w:rPr>
                        <w:t>Michell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rsidR="005D79FE" w:rsidRPr="00C874A7" w:rsidRDefault="00294CAC" w:rsidP="00D04C3B">
                      <w:pPr>
                        <w:ind w:left="993" w:hanging="993"/>
                        <w:jc w:val="both"/>
                        <w:rPr>
                          <w:rFonts w:ascii="Arial" w:hAnsi="Arial" w:cs="Arial"/>
                          <w:sz w:val="20"/>
                          <w:szCs w:val="20"/>
                          <w:lang w:val="de-DE"/>
                        </w:rPr>
                      </w:pPr>
                      <w:hyperlink r:id="rId16" w:history="1">
                        <w:r w:rsidR="00D04C3B" w:rsidRPr="00C874A7">
                          <w:rPr>
                            <w:rStyle w:val="Hyperlink"/>
                            <w:rFonts w:ascii="Arial" w:hAnsi="Arial" w:cs="Arial"/>
                            <w:color w:val="auto"/>
                            <w:sz w:val="20"/>
                            <w:szCs w:val="20"/>
                            <w:u w:val="none"/>
                            <w:lang w:val="de-DE"/>
                          </w:rPr>
                          <w:t>Frau Evelyn Adrian</w:t>
                        </w:r>
                      </w:hyperlink>
                      <w:r w:rsidR="005D79FE"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ab/>
                      </w:r>
                      <w:r w:rsidR="005D79FE" w:rsidRPr="00C874A7">
                        <w:rPr>
                          <w:rFonts w:ascii="Arial" w:hAnsi="Arial" w:cs="Arial"/>
                          <w:sz w:val="20"/>
                          <w:szCs w:val="20"/>
                          <w:lang w:val="de-DE"/>
                        </w:rPr>
                        <w:tab/>
                      </w:r>
                      <w:r w:rsidR="005D79FE" w:rsidRPr="00C874A7">
                        <w:rPr>
                          <w:rFonts w:ascii="Arial" w:hAnsi="Arial" w:cs="Arial"/>
                          <w:sz w:val="20"/>
                          <w:szCs w:val="20"/>
                          <w:lang w:val="de-DE"/>
                        </w:rPr>
                        <w:tab/>
                      </w:r>
                      <w:r w:rsidR="00D04C3B" w:rsidRPr="00C874A7">
                        <w:rPr>
                          <w:rFonts w:ascii="Arial" w:hAnsi="Arial" w:cs="Arial"/>
                          <w:sz w:val="20"/>
                          <w:szCs w:val="20"/>
                          <w:lang w:val="de-DE"/>
                        </w:rPr>
                        <w:t>David Kalke</w:t>
                      </w:r>
                    </w:p>
                    <w:p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Max-Planck-Str.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rsidR="005D79FE" w:rsidRPr="00460244" w:rsidRDefault="00C874A7" w:rsidP="00C874A7">
                      <w:pPr>
                        <w:ind w:left="993" w:hanging="993"/>
                        <w:jc w:val="both"/>
                        <w:rPr>
                          <w:rFonts w:ascii="Arial" w:hAnsi="Arial" w:cs="Arial"/>
                          <w:sz w:val="20"/>
                          <w:szCs w:val="20"/>
                          <w:lang w:val="en-US"/>
                        </w:rPr>
                      </w:pPr>
                      <w:r w:rsidRPr="00460244">
                        <w:rPr>
                          <w:rFonts w:ascii="Arial" w:hAnsi="Arial" w:cs="Arial"/>
                          <w:sz w:val="20"/>
                          <w:szCs w:val="20"/>
                          <w:lang w:val="en-US"/>
                        </w:rPr>
                        <w:t xml:space="preserve">Tel: </w:t>
                      </w:r>
                      <w:r w:rsidR="00861216" w:rsidRPr="00460244">
                        <w:rPr>
                          <w:rFonts w:ascii="Arial" w:hAnsi="Arial" w:cs="Arial"/>
                          <w:sz w:val="20"/>
                          <w:szCs w:val="20"/>
                          <w:lang w:val="en-US"/>
                        </w:rPr>
                        <w:t>+49 (</w:t>
                      </w:r>
                      <w:r w:rsidRPr="00460244">
                        <w:rPr>
                          <w:rFonts w:ascii="Arial" w:hAnsi="Arial" w:cs="Arial"/>
                          <w:sz w:val="20"/>
                          <w:szCs w:val="20"/>
                          <w:lang w:val="en-US"/>
                        </w:rPr>
                        <w:t>0</w:t>
                      </w:r>
                      <w:r w:rsidR="00861216" w:rsidRPr="00460244">
                        <w:rPr>
                          <w:rFonts w:ascii="Arial" w:hAnsi="Arial" w:cs="Arial"/>
                          <w:sz w:val="20"/>
                          <w:szCs w:val="20"/>
                          <w:lang w:val="en-US"/>
                        </w:rPr>
                        <w:t xml:space="preserve">) </w:t>
                      </w:r>
                      <w:r w:rsidR="003B0D7E" w:rsidRPr="00460244">
                        <w:rPr>
                          <w:rFonts w:ascii="Arial" w:hAnsi="Arial" w:cs="Arial"/>
                          <w:sz w:val="20"/>
                          <w:szCs w:val="20"/>
                          <w:lang w:val="en-US"/>
                        </w:rPr>
                        <w:t>6172 5917</w:t>
                      </w:r>
                      <w:r w:rsidRPr="00460244">
                        <w:rPr>
                          <w:rFonts w:ascii="Arial" w:hAnsi="Arial" w:cs="Arial"/>
                          <w:sz w:val="20"/>
                          <w:szCs w:val="20"/>
                          <w:lang w:val="en-US"/>
                        </w:rPr>
                        <w:t>20</w:t>
                      </w:r>
                      <w:r w:rsidR="005D79FE" w:rsidRPr="00460244">
                        <w:rPr>
                          <w:rFonts w:ascii="Arial" w:hAnsi="Arial" w:cs="Arial"/>
                          <w:sz w:val="20"/>
                          <w:szCs w:val="20"/>
                          <w:lang w:val="en-US"/>
                        </w:rPr>
                        <w:t xml:space="preserve"> </w:t>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EB15CA" w:rsidRPr="00460244">
                        <w:rPr>
                          <w:rFonts w:ascii="Arial" w:hAnsi="Arial" w:cs="Arial"/>
                          <w:sz w:val="20"/>
                          <w:szCs w:val="20"/>
                          <w:lang w:val="en-US"/>
                        </w:rPr>
                        <w:tab/>
                      </w:r>
                      <w:r w:rsidR="005D79FE" w:rsidRPr="00460244">
                        <w:rPr>
                          <w:rFonts w:ascii="Arial" w:hAnsi="Arial" w:cs="Arial"/>
                          <w:sz w:val="20"/>
                          <w:szCs w:val="20"/>
                          <w:lang w:val="en-US"/>
                        </w:rPr>
                        <w:t>T</w:t>
                      </w:r>
                      <w:r w:rsidR="00EB15CA" w:rsidRPr="00460244">
                        <w:rPr>
                          <w:rFonts w:ascii="Arial" w:hAnsi="Arial" w:cs="Arial"/>
                          <w:sz w:val="20"/>
                          <w:szCs w:val="20"/>
                          <w:lang w:val="en-US"/>
                        </w:rPr>
                        <w:t>el</w:t>
                      </w:r>
                      <w:r w:rsidR="003B0D7E" w:rsidRPr="00460244">
                        <w:rPr>
                          <w:rFonts w:ascii="Arial" w:hAnsi="Arial" w:cs="Arial"/>
                          <w:sz w:val="20"/>
                          <w:szCs w:val="20"/>
                          <w:lang w:val="en-US"/>
                        </w:rPr>
                        <w:t>: +49 (0) 6251 17550</w:t>
                      </w:r>
                      <w:r w:rsidR="005D79FE" w:rsidRPr="00460244">
                        <w:rPr>
                          <w:rFonts w:ascii="Arial" w:hAnsi="Arial" w:cs="Arial"/>
                          <w:sz w:val="20"/>
                          <w:szCs w:val="20"/>
                          <w:lang w:val="en-US"/>
                        </w:rPr>
                        <w:t>1</w:t>
                      </w:r>
                      <w:r w:rsidR="00D04C3B" w:rsidRPr="00460244">
                        <w:rPr>
                          <w:rFonts w:ascii="Arial" w:hAnsi="Arial" w:cs="Arial"/>
                          <w:sz w:val="20"/>
                          <w:szCs w:val="20"/>
                          <w:lang w:val="en-US"/>
                        </w:rPr>
                        <w:t>3</w:t>
                      </w:r>
                    </w:p>
                    <w:p w:rsidR="005D79FE" w:rsidRPr="00460244" w:rsidRDefault="00294CAC" w:rsidP="00C874A7">
                      <w:pPr>
                        <w:rPr>
                          <w:sz w:val="20"/>
                          <w:szCs w:val="20"/>
                          <w:lang w:val="en-US"/>
                        </w:rPr>
                      </w:pPr>
                      <w:hyperlink r:id="rId17" w:history="1">
                        <w:r w:rsidR="00C874A7" w:rsidRPr="00460244">
                          <w:rPr>
                            <w:rStyle w:val="Hyperlink"/>
                            <w:rFonts w:ascii="Arial" w:hAnsi="Arial" w:cs="Arial"/>
                            <w:color w:val="000000" w:themeColor="text1"/>
                            <w:sz w:val="20"/>
                            <w:szCs w:val="20"/>
                            <w:lang w:val="en-US"/>
                          </w:rPr>
                          <w:t>evelyn.adrian@michell.com</w:t>
                        </w:r>
                      </w:hyperlink>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18" w:history="1">
                        <w:r w:rsidR="00D04C3B" w:rsidRPr="00460244">
                          <w:rPr>
                            <w:rStyle w:val="Hyperlink"/>
                            <w:rFonts w:ascii="Arial" w:hAnsi="Arial" w:cs="Arial"/>
                            <w:color w:val="000000" w:themeColor="text1"/>
                            <w:sz w:val="20"/>
                            <w:szCs w:val="20"/>
                            <w:lang w:val="en-US"/>
                          </w:rPr>
                          <w:t>david.kalke</w:t>
                        </w:r>
                        <w:r w:rsidR="005D79FE" w:rsidRPr="00460244">
                          <w:rPr>
                            <w:rStyle w:val="Hyperlink"/>
                            <w:rFonts w:ascii="Arial" w:hAnsi="Arial" w:cs="Arial"/>
                            <w:color w:val="000000" w:themeColor="text1"/>
                            <w:sz w:val="20"/>
                            <w:szCs w:val="20"/>
                            <w:lang w:val="en-US"/>
                          </w:rPr>
                          <w:t>@awikom.de</w:t>
                        </w:r>
                      </w:hyperlink>
                    </w:p>
                    <w:p w:rsidR="005D79FE" w:rsidRPr="00460244" w:rsidRDefault="00294CAC" w:rsidP="00C874A7">
                      <w:pPr>
                        <w:rPr>
                          <w:rFonts w:ascii="Arial" w:hAnsi="Arial" w:cs="Arial"/>
                          <w:color w:val="000000" w:themeColor="text1"/>
                          <w:sz w:val="20"/>
                          <w:szCs w:val="20"/>
                          <w:lang w:val="en-US"/>
                        </w:rPr>
                      </w:pPr>
                      <w:hyperlink r:id="rId19" w:history="1">
                        <w:r w:rsidR="00430C1B" w:rsidRPr="00460244">
                          <w:rPr>
                            <w:rStyle w:val="Hyperlink"/>
                            <w:rFonts w:ascii="Arial" w:hAnsi="Arial" w:cs="Arial"/>
                            <w:color w:val="000000" w:themeColor="text1"/>
                            <w:sz w:val="20"/>
                            <w:szCs w:val="20"/>
                            <w:lang w:val="en-US"/>
                          </w:rPr>
                          <w:t>www.michell.de</w:t>
                        </w:r>
                      </w:hyperlink>
                      <w:r w:rsidR="005D79FE" w:rsidRPr="00460244">
                        <w:rPr>
                          <w:rFonts w:ascii="Arial" w:hAnsi="Arial" w:cs="Arial"/>
                          <w:color w:val="000000" w:themeColor="text1"/>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5D79FE" w:rsidRPr="00460244">
                        <w:rPr>
                          <w:rFonts w:ascii="Arial" w:hAnsi="Arial" w:cs="Arial"/>
                          <w:sz w:val="20"/>
                          <w:szCs w:val="20"/>
                          <w:lang w:val="en-US"/>
                        </w:rPr>
                        <w:tab/>
                      </w:r>
                      <w:r w:rsidR="00430C1B" w:rsidRPr="00460244">
                        <w:rPr>
                          <w:rFonts w:ascii="Arial" w:hAnsi="Arial" w:cs="Arial"/>
                          <w:sz w:val="20"/>
                          <w:szCs w:val="20"/>
                          <w:lang w:val="en-US"/>
                        </w:rPr>
                        <w:tab/>
                      </w:r>
                      <w:r w:rsidR="005D79FE" w:rsidRPr="00460244">
                        <w:rPr>
                          <w:rFonts w:ascii="Arial" w:hAnsi="Arial" w:cs="Arial"/>
                          <w:sz w:val="20"/>
                          <w:szCs w:val="20"/>
                          <w:lang w:val="en-US"/>
                        </w:rPr>
                        <w:tab/>
                      </w:r>
                      <w:r w:rsidR="00EB15CA" w:rsidRPr="00460244">
                        <w:rPr>
                          <w:rFonts w:ascii="Arial" w:hAnsi="Arial" w:cs="Arial"/>
                          <w:sz w:val="20"/>
                          <w:szCs w:val="20"/>
                          <w:lang w:val="en-US"/>
                        </w:rPr>
                        <w:tab/>
                      </w:r>
                      <w:hyperlink r:id="rId20" w:history="1">
                        <w:r w:rsidR="005D79FE" w:rsidRPr="00460244">
                          <w:rPr>
                            <w:rStyle w:val="Hyperlink"/>
                            <w:rFonts w:ascii="Arial" w:hAnsi="Arial" w:cs="Arial"/>
                            <w:color w:val="000000" w:themeColor="text1"/>
                            <w:sz w:val="20"/>
                            <w:szCs w:val="20"/>
                            <w:lang w:val="en-US"/>
                          </w:rPr>
                          <w:t>www.awikom.de</w:t>
                        </w:r>
                      </w:hyperlink>
                    </w:p>
                  </w:txbxContent>
                </v:textbox>
                <w10:wrap type="square" anchorx="margin"/>
              </v:shape>
            </w:pict>
          </mc:Fallback>
        </mc:AlternateContent>
      </w:r>
    </w:p>
    <w:p w:rsidR="009D4834" w:rsidRPr="00454AEB" w:rsidRDefault="009D4834" w:rsidP="000C42ED">
      <w:pPr>
        <w:ind w:right="141"/>
        <w:rPr>
          <w:rFonts w:ascii="Arial" w:hAnsi="Arial" w:cs="Arial"/>
          <w:bCs/>
          <w:sz w:val="20"/>
          <w:szCs w:val="20"/>
          <w:lang w:val="de-DE"/>
        </w:rPr>
      </w:pPr>
    </w:p>
    <w:p w:rsidR="00DC0D94" w:rsidRDefault="00DC0D94" w:rsidP="00454AEB">
      <w:pPr>
        <w:spacing w:after="120" w:line="360" w:lineRule="auto"/>
        <w:rPr>
          <w:rFonts w:ascii="Arial" w:hAnsi="Arial" w:cs="Arial"/>
          <w:color w:val="005070"/>
          <w:sz w:val="20"/>
          <w:szCs w:val="20"/>
        </w:rPr>
      </w:pPr>
    </w:p>
    <w:p w:rsidR="000C73E8" w:rsidRDefault="009D69CA" w:rsidP="00A46F87">
      <w:pPr>
        <w:pStyle w:val="Lead-In"/>
        <w:suppressAutoHyphens/>
        <w:jc w:val="left"/>
        <w:rPr>
          <w:rFonts w:ascii="Arial" w:hAnsi="Arial" w:cs="Arial"/>
          <w:color w:val="005070"/>
          <w:sz w:val="20"/>
          <w:szCs w:val="20"/>
        </w:rPr>
      </w:pPr>
      <w:r>
        <w:rPr>
          <w:rFonts w:ascii="Arial" w:hAnsi="Arial" w:cs="Arial"/>
          <w:color w:val="005070"/>
          <w:sz w:val="20"/>
          <w:szCs w:val="20"/>
        </w:rPr>
        <w:pict>
          <v:shape id="_x0000_i1032" type="#_x0000_t75" style="width:214.5pt;height:214.5pt">
            <v:imagedata r:id="rId21" o:title="Optidew401andHygroCal100_print"/>
          </v:shape>
        </w:pict>
      </w:r>
      <w:r w:rsidR="00A5594C">
        <w:rPr>
          <w:rFonts w:ascii="Arial" w:hAnsi="Arial" w:cs="Arial"/>
          <w:color w:val="005070"/>
          <w:sz w:val="20"/>
          <w:szCs w:val="20"/>
        </w:rPr>
        <w:t xml:space="preserve">                                 </w:t>
      </w:r>
      <w:bookmarkStart w:id="0" w:name="_GoBack"/>
      <w:bookmarkEnd w:id="0"/>
    </w:p>
    <w:p w:rsidR="00347850" w:rsidRDefault="00347850" w:rsidP="00347850">
      <w:pPr>
        <w:spacing w:after="120" w:line="360" w:lineRule="auto"/>
        <w:ind w:right="141"/>
        <w:rPr>
          <w:rFonts w:ascii="Arial" w:hAnsi="Arial" w:cs="Arial"/>
          <w:bCs/>
          <w:sz w:val="16"/>
          <w:szCs w:val="16"/>
          <w:lang w:val="de-DE"/>
        </w:rPr>
      </w:pPr>
      <w:r w:rsidRPr="001E0B3E">
        <w:rPr>
          <w:rFonts w:ascii="Arial" w:hAnsi="Arial" w:cs="Arial"/>
          <w:bCs/>
          <w:sz w:val="16"/>
          <w:szCs w:val="16"/>
          <w:lang w:val="de-DE"/>
        </w:rPr>
        <w:t xml:space="preserve">Michell Instruments </w:t>
      </w:r>
      <w:proofErr w:type="spellStart"/>
      <w:r w:rsidR="009D69CA">
        <w:rPr>
          <w:rFonts w:ascii="Arial" w:hAnsi="Arial" w:cs="Arial"/>
          <w:bCs/>
          <w:sz w:val="16"/>
          <w:szCs w:val="16"/>
          <w:lang w:val="de-DE"/>
        </w:rPr>
        <w:t>HygroCal</w:t>
      </w:r>
      <w:proofErr w:type="spellEnd"/>
      <w:r w:rsidR="009D69CA">
        <w:rPr>
          <w:rFonts w:ascii="Arial" w:hAnsi="Arial" w:cs="Arial"/>
          <w:bCs/>
          <w:sz w:val="16"/>
          <w:szCs w:val="16"/>
          <w:lang w:val="de-DE"/>
        </w:rPr>
        <w:t xml:space="preserve"> 100 und </w:t>
      </w:r>
      <w:proofErr w:type="spellStart"/>
      <w:r w:rsidR="009D69CA">
        <w:rPr>
          <w:rFonts w:ascii="Arial" w:hAnsi="Arial" w:cs="Arial"/>
          <w:bCs/>
          <w:sz w:val="16"/>
          <w:szCs w:val="16"/>
          <w:lang w:val="de-DE"/>
        </w:rPr>
        <w:t>Optidew</w:t>
      </w:r>
      <w:proofErr w:type="spellEnd"/>
      <w:r w:rsidR="009D69CA">
        <w:rPr>
          <w:rFonts w:ascii="Arial" w:hAnsi="Arial" w:cs="Arial"/>
          <w:bCs/>
          <w:sz w:val="16"/>
          <w:szCs w:val="16"/>
          <w:lang w:val="de-DE"/>
        </w:rPr>
        <w:t xml:space="preserve"> 401 (</w:t>
      </w:r>
      <w:r w:rsidRPr="001E0B3E">
        <w:rPr>
          <w:rFonts w:ascii="Arial" w:hAnsi="Arial" w:cs="Arial"/>
          <w:bCs/>
          <w:sz w:val="16"/>
          <w:szCs w:val="16"/>
          <w:lang w:val="de-DE"/>
        </w:rPr>
        <w:t>Bildquelle: Michell Instruments)</w:t>
      </w:r>
    </w:p>
    <w:p w:rsidR="00A5594C" w:rsidRDefault="00A5594C" w:rsidP="00951EF7">
      <w:pPr>
        <w:rPr>
          <w:rFonts w:ascii="Arial" w:hAnsi="Arial" w:cs="Arial"/>
          <w:b/>
          <w:color w:val="CC0000"/>
          <w:sz w:val="20"/>
          <w:szCs w:val="20"/>
          <w:lang w:val="de-DE"/>
        </w:rPr>
      </w:pPr>
    </w:p>
    <w:p w:rsidR="00347850" w:rsidRPr="00951EF7" w:rsidRDefault="00C404CD" w:rsidP="00951EF7">
      <w:pPr>
        <w:rPr>
          <w:rFonts w:ascii="Arial" w:hAnsi="Arial" w:cs="Arial"/>
          <w:b/>
          <w:color w:val="CC0000"/>
          <w:sz w:val="20"/>
          <w:szCs w:val="20"/>
          <w:lang w:val="de-DE"/>
        </w:rPr>
      </w:pPr>
      <w:r w:rsidRPr="00DC0D94">
        <w:rPr>
          <w:rFonts w:ascii="Arial" w:hAnsi="Arial" w:cs="Arial"/>
          <w:b/>
          <w:color w:val="CC0000"/>
          <w:sz w:val="20"/>
          <w:szCs w:val="20"/>
          <w:lang w:val="de-DE"/>
        </w:rPr>
        <w:t xml:space="preserve">                            </w:t>
      </w:r>
    </w:p>
    <w:p w:rsidR="009E67E5" w:rsidRPr="00AC3B50" w:rsidRDefault="009E67E5" w:rsidP="00A46F87">
      <w:pPr>
        <w:pStyle w:val="Lead-In"/>
        <w:suppressAutoHyphens/>
        <w:jc w:val="left"/>
        <w:rPr>
          <w:rFonts w:ascii="Arial" w:hAnsi="Arial" w:cs="Arial"/>
          <w:color w:val="005070"/>
          <w:sz w:val="20"/>
          <w:szCs w:val="20"/>
        </w:rPr>
      </w:pPr>
      <w:r w:rsidRPr="00AC3B50">
        <w:rPr>
          <w:rFonts w:ascii="Arial" w:hAnsi="Arial" w:cs="Arial"/>
          <w:color w:val="005070"/>
          <w:sz w:val="20"/>
          <w:szCs w:val="20"/>
        </w:rPr>
        <w:t xml:space="preserve">Über die </w:t>
      </w:r>
      <w:r w:rsidR="00A46F87" w:rsidRPr="00AC3B50">
        <w:rPr>
          <w:rFonts w:ascii="Arial" w:eastAsia="Calibri" w:hAnsi="Arial" w:cs="Arial"/>
          <w:color w:val="005070"/>
          <w:sz w:val="20"/>
          <w:szCs w:val="20"/>
        </w:rPr>
        <w:t>Michell Instruments Gruppe</w:t>
      </w:r>
      <w:r w:rsidR="00A46F87" w:rsidRPr="00AC3B50">
        <w:rPr>
          <w:rFonts w:ascii="Arial" w:eastAsia="Calibri" w:hAnsi="Arial" w:cs="Arial"/>
          <w:color w:val="005070"/>
          <w:sz w:val="20"/>
          <w:szCs w:val="20"/>
        </w:rPr>
        <w:softHyphen/>
      </w:r>
      <w:r w:rsidR="00A46F87" w:rsidRPr="00AC3B50">
        <w:rPr>
          <w:rFonts w:ascii="Arial" w:eastAsia="Calibri" w:hAnsi="Arial" w:cs="Arial"/>
          <w:color w:val="005070"/>
          <w:sz w:val="20"/>
          <w:szCs w:val="20"/>
        </w:rPr>
        <w:softHyphen/>
      </w:r>
    </w:p>
    <w:p w:rsidR="00356448" w:rsidRPr="000D69FD" w:rsidRDefault="00356448" w:rsidP="00356448">
      <w:pPr>
        <w:pStyle w:val="Lead-In"/>
        <w:suppressAutoHyphens/>
        <w:spacing w:line="360" w:lineRule="auto"/>
        <w:jc w:val="left"/>
        <w:rPr>
          <w:rFonts w:ascii="Arial" w:hAnsi="Arial" w:cs="Arial"/>
          <w:b w:val="0"/>
          <w:noProof/>
          <w:lang w:eastAsia="zh-CN"/>
        </w:rPr>
      </w:pPr>
      <w:r w:rsidRPr="000D69FD">
        <w:rPr>
          <w:rFonts w:ascii="Arial" w:hAnsi="Arial" w:cs="Arial"/>
          <w:b w:val="0"/>
          <w:noProof/>
          <w:lang w:eastAsia="zh-CN"/>
        </w:rPr>
        <w:t xml:space="preserve">Die </w:t>
      </w:r>
      <w:hyperlink r:id="rId22" w:history="1">
        <w:r w:rsidRPr="000D69FD">
          <w:rPr>
            <w:rStyle w:val="Hyperlink"/>
            <w:rFonts w:ascii="Arial" w:hAnsi="Arial" w:cs="Arial"/>
            <w:b w:val="0"/>
            <w:noProof/>
            <w:lang w:eastAsia="zh-CN"/>
          </w:rPr>
          <w:t>Michell Instruments</w:t>
        </w:r>
      </w:hyperlink>
      <w:r w:rsidRPr="000D69FD">
        <w:rPr>
          <w:rFonts w:ascii="Arial" w:hAnsi="Arial" w:cs="Arial"/>
          <w:b w:val="0"/>
          <w:noProof/>
          <w:lang w:eastAsia="zh-CN"/>
        </w:rPr>
        <w:t xml:space="preserve"> Gruppe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w:t>
      </w:r>
    </w:p>
    <w:p w:rsidR="000C626E" w:rsidRPr="000D69FD" w:rsidRDefault="00356448"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0804E937">
                <wp:simplePos x="0" y="0"/>
                <wp:positionH relativeFrom="column">
                  <wp:posOffset>18415</wp:posOffset>
                </wp:positionH>
                <wp:positionV relativeFrom="paragraph">
                  <wp:posOffset>730885</wp:posOffset>
                </wp:positionV>
                <wp:extent cx="6120130" cy="24003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1.45pt;margin-top:57.55pt;width:481.9pt;height:1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" fillcolor="#005070" stroked="f">
                <v:textbox>
                  <w:txbxContent>
                    <w:p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4"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v:shape>
            </w:pict>
          </mc:Fallback>
        </mc:AlternateContent>
      </w:r>
      <w:r w:rsidRPr="000D69FD">
        <w:rPr>
          <w:rFonts w:ascii="Arial" w:hAnsi="Arial" w:cs="Arial"/>
          <w:b w:val="0"/>
          <w:noProof/>
          <w:lang w:eastAsia="zh-CN"/>
        </w:rPr>
        <w:t xml:space="preserve">Michell Instruments ist Mitglied der Industriellen Technologie Gruppe </w:t>
      </w:r>
      <w:hyperlink r:id="rId25" w:history="1">
        <w:r w:rsidRPr="000D69FD">
          <w:rPr>
            <w:rStyle w:val="Hyperlink"/>
            <w:rFonts w:ascii="Arial" w:hAnsi="Arial" w:cs="Arial"/>
            <w:b w:val="0"/>
            <w:noProof/>
            <w:lang w:eastAsia="zh-CN"/>
          </w:rPr>
          <w:t>Process Sensing Technologies (PST)</w:t>
        </w:r>
      </w:hyperlink>
      <w:r w:rsidRPr="000D69FD">
        <w:rPr>
          <w:rFonts w:ascii="Arial" w:hAnsi="Arial" w:cs="Arial"/>
          <w:b w:val="0"/>
          <w:noProof/>
          <w:lang w:eastAsia="zh-CN"/>
        </w:rPr>
        <w:t xml:space="preserve">, zu der ebenfalls die Firmen </w:t>
      </w:r>
      <w:hyperlink r:id="rId26" w:history="1">
        <w:r w:rsidRPr="000D69FD">
          <w:rPr>
            <w:rStyle w:val="Hyperlink"/>
            <w:rFonts w:ascii="Arial" w:hAnsi="Arial" w:cs="Arial"/>
            <w:b w:val="0"/>
            <w:noProof/>
            <w:lang w:eastAsia="zh-CN"/>
          </w:rPr>
          <w:t>Analytical Industries Inc.</w:t>
        </w:r>
      </w:hyperlink>
      <w:r w:rsidR="00275FC4">
        <w:rPr>
          <w:rFonts w:ascii="Arial" w:hAnsi="Arial" w:cs="Arial"/>
          <w:b w:val="0"/>
          <w:noProof/>
          <w:lang w:eastAsia="zh-CN"/>
        </w:rPr>
        <w:t xml:space="preserve"> , </w:t>
      </w:r>
      <w:hyperlink r:id="rId27" w:history="1">
        <w:r w:rsidRPr="000D69FD">
          <w:rPr>
            <w:rStyle w:val="Hyperlink"/>
            <w:rFonts w:ascii="Arial" w:hAnsi="Arial" w:cs="Arial"/>
            <w:b w:val="0"/>
            <w:noProof/>
            <w:lang w:eastAsia="zh-CN"/>
          </w:rPr>
          <w:t>Rotronic</w:t>
        </w:r>
      </w:hyperlink>
      <w:r w:rsidRPr="000D69FD">
        <w:rPr>
          <w:rFonts w:ascii="Arial" w:hAnsi="Arial" w:cs="Arial"/>
          <w:b w:val="0"/>
          <w:noProof/>
          <w:lang w:eastAsia="zh-CN"/>
        </w:rPr>
        <w:t xml:space="preserve"> </w:t>
      </w:r>
      <w:r w:rsidR="00275FC4">
        <w:rPr>
          <w:rFonts w:ascii="Arial" w:hAnsi="Arial" w:cs="Arial"/>
          <w:b w:val="0"/>
          <w:noProof/>
          <w:lang w:eastAsia="zh-CN"/>
        </w:rPr>
        <w:t xml:space="preserve">, </w:t>
      </w:r>
      <w:hyperlink r:id="rId28" w:history="1">
        <w:r w:rsidR="00275FC4" w:rsidRPr="00275FC4">
          <w:rPr>
            <w:rStyle w:val="Hyperlink"/>
            <w:rFonts w:ascii="Arial" w:hAnsi="Arial" w:cs="Arial"/>
            <w:b w:val="0"/>
            <w:noProof/>
            <w:lang w:eastAsia="zh-CN"/>
          </w:rPr>
          <w:t>LDetek</w:t>
        </w:r>
      </w:hyperlink>
      <w:r w:rsidR="00D90833">
        <w:rPr>
          <w:rFonts w:ascii="Arial" w:hAnsi="Arial" w:cs="Arial"/>
          <w:b w:val="0"/>
          <w:noProof/>
          <w:lang w:eastAsia="zh-CN"/>
        </w:rPr>
        <w:t xml:space="preserve"> , </w:t>
      </w:r>
      <w:hyperlink r:id="rId29" w:history="1">
        <w:r w:rsidR="00275FC4" w:rsidRPr="00275FC4">
          <w:rPr>
            <w:rStyle w:val="Hyperlink"/>
            <w:rFonts w:ascii="Arial" w:hAnsi="Arial" w:cs="Arial"/>
            <w:b w:val="0"/>
            <w:noProof/>
            <w:lang w:eastAsia="zh-CN"/>
          </w:rPr>
          <w:t>DYNAMENT</w:t>
        </w:r>
      </w:hyperlink>
      <w:r w:rsidR="00D90833">
        <w:rPr>
          <w:rFonts w:ascii="Arial" w:hAnsi="Arial" w:cs="Arial"/>
          <w:b w:val="0"/>
          <w:noProof/>
          <w:lang w:eastAsia="zh-CN"/>
        </w:rPr>
        <w:t xml:space="preserve">,  </w:t>
      </w:r>
      <w:hyperlink r:id="rId30" w:history="1">
        <w:r w:rsidR="00D90833" w:rsidRPr="00D90833">
          <w:rPr>
            <w:rStyle w:val="Hyperlink"/>
            <w:rFonts w:ascii="Arial" w:hAnsi="Arial" w:cs="Arial"/>
            <w:b w:val="0"/>
            <w:noProof/>
            <w:lang w:eastAsia="zh-CN"/>
          </w:rPr>
          <w:t>S.S.C</w:t>
        </w:r>
      </w:hyperlink>
      <w:r w:rsidR="00D90833">
        <w:rPr>
          <w:rFonts w:ascii="Arial" w:hAnsi="Arial" w:cs="Arial"/>
          <w:b w:val="0"/>
          <w:noProof/>
          <w:lang w:eastAsia="zh-CN"/>
        </w:rPr>
        <w:t xml:space="preserve"> und  </w:t>
      </w:r>
      <w:hyperlink r:id="rId31" w:history="1">
        <w:r w:rsidR="00D90833" w:rsidRPr="00D90833">
          <w:rPr>
            <w:rStyle w:val="Hyperlink"/>
            <w:rFonts w:ascii="Arial" w:hAnsi="Arial" w:cs="Arial"/>
            <w:b w:val="0"/>
            <w:noProof/>
            <w:lang w:eastAsia="zh-CN"/>
          </w:rPr>
          <w:t>NTRON</w:t>
        </w:r>
      </w:hyperlink>
      <w:r w:rsidR="00D90833">
        <w:rPr>
          <w:rFonts w:ascii="Arial" w:hAnsi="Arial" w:cs="Arial"/>
          <w:b w:val="0"/>
          <w:noProof/>
          <w:lang w:eastAsia="zh-CN"/>
        </w:rPr>
        <w:t xml:space="preserve"> </w:t>
      </w:r>
      <w:r w:rsidRPr="000D69FD">
        <w:rPr>
          <w:rFonts w:ascii="Arial" w:hAnsi="Arial" w:cs="Arial"/>
          <w:b w:val="0"/>
          <w:noProof/>
          <w:lang w:eastAsia="zh-CN"/>
        </w:rPr>
        <w:t>gehören</w:t>
      </w:r>
      <w:r w:rsidRPr="000D69FD">
        <w:rPr>
          <w:rFonts w:ascii="Arial" w:hAnsi="Arial" w:cs="Arial"/>
          <w:noProof/>
          <w:lang w:eastAsia="zh-CN"/>
        </w:rPr>
        <w:t>.</w:t>
      </w:r>
    </w:p>
    <w:sectPr w:rsidR="000C626E" w:rsidRPr="000D69FD" w:rsidSect="00A5594C">
      <w:headerReference w:type="even" r:id="rId32"/>
      <w:headerReference w:type="default" r:id="rId33"/>
      <w:headerReference w:type="first" r:id="rId34"/>
      <w:footerReference w:type="first" r:id="rId35"/>
      <w:pgSz w:w="11900" w:h="16840"/>
      <w:pgMar w:top="426" w:right="1552" w:bottom="14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225" w:rsidRDefault="00086225" w:rsidP="006543AA">
      <w:r>
        <w:separator/>
      </w:r>
    </w:p>
  </w:endnote>
  <w:endnote w:type="continuationSeparator" w:id="0">
    <w:p w:rsidR="00086225" w:rsidRDefault="0008622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225" w:rsidRDefault="00086225" w:rsidP="006543AA">
      <w:r>
        <w:separator/>
      </w:r>
    </w:p>
  </w:footnote>
  <w:footnote w:type="continuationSeparator" w:id="0">
    <w:p w:rsidR="00086225" w:rsidRDefault="00086225"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rsidTr="006543AA">
      <w:trPr>
        <w:trHeight w:val="151"/>
      </w:trPr>
      <w:tc>
        <w:tcPr>
          <w:tcW w:w="2389"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5D79FE" w:rsidRDefault="009D69CA">
          <w:pPr>
            <w:pStyle w:val="KeinLeerraum"/>
            <w:rPr>
              <w:rFonts w:ascii="Cambria" w:hAnsi="Cambria"/>
              <w:color w:val="4F81BD" w:themeColor="accent1"/>
              <w:szCs w:val="20"/>
            </w:rPr>
          </w:pPr>
          <w:sdt>
            <w:sdtPr>
              <w:rPr>
                <w:rFonts w:ascii="Cambria" w:hAnsi="Cambria"/>
                <w:color w:val="4F81BD" w:themeColor="accent1"/>
              </w:rPr>
              <w:id w:val="-810861049"/>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rsidTr="006543AA">
      <w:trPr>
        <w:trHeight w:val="150"/>
      </w:trPr>
      <w:tc>
        <w:tcPr>
          <w:tcW w:w="2389"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5D79FE" w:rsidRDefault="005D79FE">
          <w:pPr>
            <w:pStyle w:val="Kopfzeile"/>
            <w:spacing w:line="276" w:lineRule="auto"/>
            <w:rPr>
              <w:rFonts w:ascii="Cambria" w:eastAsiaTheme="majorEastAsia" w:hAnsi="Cambria" w:cstheme="majorBidi"/>
              <w:b/>
              <w:bCs/>
              <w:color w:val="4F81BD" w:themeColor="accent1"/>
            </w:rPr>
          </w:pPr>
        </w:p>
      </w:tc>
    </w:tr>
  </w:tbl>
  <w:p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714E97">
    <w:pPr>
      <w:pStyle w:val="Kopfzeile"/>
    </w:pPr>
  </w:p>
  <w:p w:rsidR="005D79FE" w:rsidRDefault="005D79FE" w:rsidP="00714E97">
    <w:pPr>
      <w:pStyle w:val="Kopfzeile"/>
      <w:tabs>
        <w:tab w:val="clear" w:pos="9072"/>
        <w:tab w:val="right" w:pos="9639"/>
      </w:tabs>
      <w:rPr>
        <w:color w:val="CC0000"/>
        <w:sz w:val="40"/>
        <w:szCs w:val="40"/>
      </w:rPr>
    </w:pPr>
  </w:p>
  <w:p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15"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rsidR="005D79FE" w:rsidRDefault="005D79FE" w:rsidP="006543AA">
    <w:pPr>
      <w:pStyle w:val="Kopfzeile"/>
    </w:pPr>
  </w:p>
  <w:p w:rsidR="005D79FE" w:rsidRDefault="005D79FE" w:rsidP="00AD72BB">
    <w:pPr>
      <w:pStyle w:val="Kopfzeile"/>
      <w:tabs>
        <w:tab w:val="clear" w:pos="9072"/>
        <w:tab w:val="right" w:pos="9639"/>
      </w:tabs>
      <w:rPr>
        <w:color w:val="CC0000"/>
        <w:sz w:val="40"/>
        <w:szCs w:val="40"/>
      </w:rPr>
    </w:pPr>
  </w:p>
  <w:p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rsidR="005D79FE" w:rsidRDefault="005D79FE">
    <w:pPr>
      <w:pStyle w:val="Kopfzeile"/>
      <w:rPr>
        <w:rFonts w:ascii="Arial" w:hAnsi="Arial" w:cs="Arial"/>
        <w:b/>
        <w:sz w:val="20"/>
        <w:szCs w:val="20"/>
      </w:rPr>
    </w:pPr>
  </w:p>
  <w:p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5pt;height:6.75pt;visibility:visible;mso-wrap-style:square" o:bullet="t">
        <v:imagedata r:id="rId1" o:title=""/>
      </v:shape>
    </w:pict>
  </w:numPicBullet>
  <w:numPicBullet w:numPicBulletId="1">
    <w:pict>
      <v:shape id="_x0000_i1030" type="#_x0000_t75" style="width:6.75pt;height:6.75pt;visibility:visible;mso-wrap-style:square" o:bullet="t">
        <v:imagedata r:id="rId2" o:title=""/>
      </v:shape>
    </w:pict>
  </w:numPicBullet>
  <w:numPicBullet w:numPicBulletId="2">
    <w:pict>
      <v:shape id="_x0000_i1031" type="#_x0000_t75" style="width:6.75pt;height:6.75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0792"/>
    <w:rsid w:val="00003FEE"/>
    <w:rsid w:val="000161A4"/>
    <w:rsid w:val="00022A76"/>
    <w:rsid w:val="00035A3C"/>
    <w:rsid w:val="00050F8A"/>
    <w:rsid w:val="00054960"/>
    <w:rsid w:val="000602CF"/>
    <w:rsid w:val="0007550E"/>
    <w:rsid w:val="00080230"/>
    <w:rsid w:val="00081985"/>
    <w:rsid w:val="00086225"/>
    <w:rsid w:val="000C1DB4"/>
    <w:rsid w:val="000C2472"/>
    <w:rsid w:val="000C42ED"/>
    <w:rsid w:val="000C626E"/>
    <w:rsid w:val="000C73E8"/>
    <w:rsid w:val="000D69FD"/>
    <w:rsid w:val="001003C4"/>
    <w:rsid w:val="0010133C"/>
    <w:rsid w:val="00116148"/>
    <w:rsid w:val="001320C4"/>
    <w:rsid w:val="00136C10"/>
    <w:rsid w:val="0014512D"/>
    <w:rsid w:val="001515CA"/>
    <w:rsid w:val="0016656D"/>
    <w:rsid w:val="00166823"/>
    <w:rsid w:val="001875AC"/>
    <w:rsid w:val="001A7B79"/>
    <w:rsid w:val="001B2669"/>
    <w:rsid w:val="001C756C"/>
    <w:rsid w:val="001D4F08"/>
    <w:rsid w:val="001E0B3E"/>
    <w:rsid w:val="001E4740"/>
    <w:rsid w:val="001F793F"/>
    <w:rsid w:val="00221CDF"/>
    <w:rsid w:val="00222559"/>
    <w:rsid w:val="002327CF"/>
    <w:rsid w:val="00275FC4"/>
    <w:rsid w:val="00294CAC"/>
    <w:rsid w:val="0029603D"/>
    <w:rsid w:val="002D1EB6"/>
    <w:rsid w:val="003146AD"/>
    <w:rsid w:val="00320509"/>
    <w:rsid w:val="00323CFE"/>
    <w:rsid w:val="003336A0"/>
    <w:rsid w:val="00337F2E"/>
    <w:rsid w:val="00347850"/>
    <w:rsid w:val="00356448"/>
    <w:rsid w:val="00360220"/>
    <w:rsid w:val="00360802"/>
    <w:rsid w:val="00377A16"/>
    <w:rsid w:val="003863BD"/>
    <w:rsid w:val="00392EDF"/>
    <w:rsid w:val="003B0D7E"/>
    <w:rsid w:val="003D0757"/>
    <w:rsid w:val="003E5940"/>
    <w:rsid w:val="004065B8"/>
    <w:rsid w:val="00414A65"/>
    <w:rsid w:val="00427197"/>
    <w:rsid w:val="00430C1B"/>
    <w:rsid w:val="00446C5A"/>
    <w:rsid w:val="00454AEB"/>
    <w:rsid w:val="00457EE3"/>
    <w:rsid w:val="00460244"/>
    <w:rsid w:val="00486A8E"/>
    <w:rsid w:val="004B2E83"/>
    <w:rsid w:val="004E3318"/>
    <w:rsid w:val="004F41AF"/>
    <w:rsid w:val="004F7697"/>
    <w:rsid w:val="00500280"/>
    <w:rsid w:val="00512C9C"/>
    <w:rsid w:val="00516419"/>
    <w:rsid w:val="00544B9C"/>
    <w:rsid w:val="00580D39"/>
    <w:rsid w:val="005A297B"/>
    <w:rsid w:val="005B08E6"/>
    <w:rsid w:val="005B4298"/>
    <w:rsid w:val="005B548A"/>
    <w:rsid w:val="005B7619"/>
    <w:rsid w:val="005D79FE"/>
    <w:rsid w:val="005E21D2"/>
    <w:rsid w:val="005F56EB"/>
    <w:rsid w:val="00631D85"/>
    <w:rsid w:val="006377B0"/>
    <w:rsid w:val="00637D1C"/>
    <w:rsid w:val="00644B16"/>
    <w:rsid w:val="00647438"/>
    <w:rsid w:val="006543AA"/>
    <w:rsid w:val="00666E20"/>
    <w:rsid w:val="00682DD2"/>
    <w:rsid w:val="006834E5"/>
    <w:rsid w:val="006925A2"/>
    <w:rsid w:val="00697587"/>
    <w:rsid w:val="006A603E"/>
    <w:rsid w:val="006B5F9B"/>
    <w:rsid w:val="006C4861"/>
    <w:rsid w:val="006D492C"/>
    <w:rsid w:val="006F63B2"/>
    <w:rsid w:val="00701328"/>
    <w:rsid w:val="00714E97"/>
    <w:rsid w:val="00721238"/>
    <w:rsid w:val="00733B1C"/>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51EF7"/>
    <w:rsid w:val="00961DDE"/>
    <w:rsid w:val="0096544A"/>
    <w:rsid w:val="0099352D"/>
    <w:rsid w:val="0099598F"/>
    <w:rsid w:val="009B56C0"/>
    <w:rsid w:val="009D4834"/>
    <w:rsid w:val="009D4D96"/>
    <w:rsid w:val="009D69CA"/>
    <w:rsid w:val="009E67E5"/>
    <w:rsid w:val="00A067A4"/>
    <w:rsid w:val="00A20263"/>
    <w:rsid w:val="00A260F1"/>
    <w:rsid w:val="00A26448"/>
    <w:rsid w:val="00A452B9"/>
    <w:rsid w:val="00A46F87"/>
    <w:rsid w:val="00A5594C"/>
    <w:rsid w:val="00A55B7A"/>
    <w:rsid w:val="00A60DFD"/>
    <w:rsid w:val="00A7360F"/>
    <w:rsid w:val="00A820AD"/>
    <w:rsid w:val="00A96B22"/>
    <w:rsid w:val="00AB1A6D"/>
    <w:rsid w:val="00AC2C9F"/>
    <w:rsid w:val="00AC3B50"/>
    <w:rsid w:val="00AD1A9F"/>
    <w:rsid w:val="00AD72BB"/>
    <w:rsid w:val="00B02551"/>
    <w:rsid w:val="00B13192"/>
    <w:rsid w:val="00B410D5"/>
    <w:rsid w:val="00B4185E"/>
    <w:rsid w:val="00B64464"/>
    <w:rsid w:val="00B70651"/>
    <w:rsid w:val="00B7356B"/>
    <w:rsid w:val="00B97E3E"/>
    <w:rsid w:val="00BA383B"/>
    <w:rsid w:val="00BA7E15"/>
    <w:rsid w:val="00BF1C78"/>
    <w:rsid w:val="00BF2DF1"/>
    <w:rsid w:val="00C11AB9"/>
    <w:rsid w:val="00C175A1"/>
    <w:rsid w:val="00C322B7"/>
    <w:rsid w:val="00C3346F"/>
    <w:rsid w:val="00C404CD"/>
    <w:rsid w:val="00C54D36"/>
    <w:rsid w:val="00C66D97"/>
    <w:rsid w:val="00C670F3"/>
    <w:rsid w:val="00C72B2F"/>
    <w:rsid w:val="00C75347"/>
    <w:rsid w:val="00C82098"/>
    <w:rsid w:val="00C846B4"/>
    <w:rsid w:val="00C874A7"/>
    <w:rsid w:val="00C93DC0"/>
    <w:rsid w:val="00CA5573"/>
    <w:rsid w:val="00CB06B9"/>
    <w:rsid w:val="00CB2C9F"/>
    <w:rsid w:val="00CB4C3A"/>
    <w:rsid w:val="00CB6FFE"/>
    <w:rsid w:val="00CC1F08"/>
    <w:rsid w:val="00CC7813"/>
    <w:rsid w:val="00CE304C"/>
    <w:rsid w:val="00CE315A"/>
    <w:rsid w:val="00CE4B0C"/>
    <w:rsid w:val="00CF76B9"/>
    <w:rsid w:val="00D04C3B"/>
    <w:rsid w:val="00D31B0B"/>
    <w:rsid w:val="00D72B5E"/>
    <w:rsid w:val="00D90833"/>
    <w:rsid w:val="00DC0511"/>
    <w:rsid w:val="00DC0D94"/>
    <w:rsid w:val="00E10655"/>
    <w:rsid w:val="00E33269"/>
    <w:rsid w:val="00E56CCF"/>
    <w:rsid w:val="00E70B51"/>
    <w:rsid w:val="00EA4A25"/>
    <w:rsid w:val="00EB15CA"/>
    <w:rsid w:val="00EC108B"/>
    <w:rsid w:val="00EE01EC"/>
    <w:rsid w:val="00EF3104"/>
    <w:rsid w:val="00EF6051"/>
    <w:rsid w:val="00EF7D45"/>
    <w:rsid w:val="00F02A07"/>
    <w:rsid w:val="00F053C4"/>
    <w:rsid w:val="00F07A9F"/>
    <w:rsid w:val="00F154C7"/>
    <w:rsid w:val="00F16BEB"/>
    <w:rsid w:val="00F32784"/>
    <w:rsid w:val="00F37858"/>
    <w:rsid w:val="00F5485E"/>
    <w:rsid w:val="00F666BB"/>
    <w:rsid w:val="00F95562"/>
    <w:rsid w:val="00FA25D6"/>
    <w:rsid w:val="00FA3CE9"/>
    <w:rsid w:val="00FA6A14"/>
    <w:rsid w:val="00FB024D"/>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370405"/>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mailto:mailto:david.kalke@awikom.de" TargetMode="External"/><Relationship Id="rId18" Type="http://schemas.openxmlformats.org/officeDocument/2006/relationships/hyperlink" Target="mailto:mailto:david.kalke@awikom.de" TargetMode="External"/><Relationship Id="rId26" Type="http://schemas.openxmlformats.org/officeDocument/2006/relationships/hyperlink" Target="http://aii1.com/"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mailto:evelyn.adrian@michell.com" TargetMode="External"/><Relationship Id="rId17" Type="http://schemas.openxmlformats.org/officeDocument/2006/relationships/hyperlink" Target="mailto:mailto:evelyn.adrian@michell.com"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20evelyn.adrian@michell.com" TargetMode="External"/><Relationship Id="rId20" Type="http://schemas.openxmlformats.org/officeDocument/2006/relationships/hyperlink" Target="http://www.awikom.de/" TargetMode="External"/><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evelyn.adrian@michell.com" TargetMode="External"/><Relationship Id="rId24" Type="http://schemas.openxmlformats.org/officeDocument/2006/relationships/hyperlink" Target="http://www.pr.awikom.de/michell"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awikom.de/"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hyperlink" Target="http://www.michell.com/uk/news/showitem.php?RecID=435" TargetMode="External"/><Relationship Id="rId19" Type="http://schemas.openxmlformats.org/officeDocument/2006/relationships/hyperlink" Target="http://www.michell.de/" TargetMode="External"/><Relationship Id="rId31" Type="http://schemas.openxmlformats.org/officeDocument/2006/relationships/hyperlink" Target="https://www.ntron.com/" TargetMode="External"/><Relationship Id="rId4" Type="http://schemas.openxmlformats.org/officeDocument/2006/relationships/settings" Target="settings.xml"/><Relationship Id="rId9" Type="http://schemas.openxmlformats.org/officeDocument/2006/relationships/image" Target="media/image40.emf"/><Relationship Id="rId14" Type="http://schemas.openxmlformats.org/officeDocument/2006/relationships/hyperlink" Target="http://www.michell.de/" TargetMode="External"/><Relationship Id="rId22" Type="http://schemas.openxmlformats.org/officeDocument/2006/relationships/hyperlink" Target="http://www.michell.com/de/" TargetMode="External"/><Relationship Id="rId27" Type="http://schemas.openxmlformats.org/officeDocument/2006/relationships/hyperlink" Target="https://www.rotronic.com/de-de/" TargetMode="External"/><Relationship Id="rId30" Type="http://schemas.openxmlformats.org/officeDocument/2006/relationships/hyperlink" Target="https://www.status-scientific.com/"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Lucida Grande">
    <w:altName w:val="Times New Roman"/>
    <w:charset w:val="00"/>
    <w:family w:val="swiss"/>
    <w:pitch w:val="variable"/>
    <w:sig w:usb0="00000000" w:usb1="5000A1FF" w:usb2="00000000" w:usb3="00000000" w:csb0="000001BF" w:csb1="00000000"/>
  </w:font>
  <w:font w:name="MinionPro-Regular">
    <w:altName w:val="Times New Roman"/>
    <w:charset w:val="00"/>
    <w:family w:val="roman"/>
    <w:pitch w:val="variable"/>
  </w:font>
  <w:font w:name="Times-Roman">
    <w:charset w:val="00"/>
    <w:family w:val="auto"/>
    <w:pitch w:val="variable"/>
    <w:sig w:usb0="E00002FF" w:usb1="5000205A" w:usb2="00000000" w:usb3="00000000" w:csb0="0000019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Univers LT Std 45 Light">
    <w:charset w:val="00"/>
    <w:family w:val="auto"/>
    <w:pitch w:val="variable"/>
    <w:sig w:usb0="00000003" w:usb1="00000000" w:usb2="00000000" w:usb3="00000000" w:csb0="00000001" w:csb1="00000000"/>
  </w:font>
  <w:font w:name="Univers-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A3663"/>
    <w:rsid w:val="00156342"/>
    <w:rsid w:val="001C618F"/>
    <w:rsid w:val="003C1A9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37F80-4A26-434F-B0D4-28F03225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596</Words>
  <Characters>3759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2020-10-01T10:07:00Z</cp:lastPrinted>
  <dcterms:created xsi:type="dcterms:W3CDTF">2020-12-01T10:00:00Z</dcterms:created>
  <dcterms:modified xsi:type="dcterms:W3CDTF">2020-12-01T10:00:00Z</dcterms:modified>
</cp:coreProperties>
</file>