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52A10" w14:textId="5CBF040B" w:rsidR="00BD120E" w:rsidRPr="00BD120E" w:rsidRDefault="004F106F" w:rsidP="00BD120E">
      <w:pPr>
        <w:spacing w:line="300" w:lineRule="auto"/>
        <w:rPr>
          <w:rFonts w:ascii="Arial" w:hAnsi="Arial" w:cs="Arial"/>
          <w:b/>
          <w:sz w:val="28"/>
          <w:szCs w:val="28"/>
        </w:rPr>
      </w:pPr>
      <w:r w:rsidRPr="004F106F">
        <w:rPr>
          <w:rFonts w:ascii="Arial" w:hAnsi="Arial" w:cs="Arial"/>
          <w:b/>
          <w:sz w:val="28"/>
          <w:szCs w:val="28"/>
        </w:rPr>
        <w:t>Prüflösung für implantierbare Neuroelektroden</w:t>
      </w:r>
    </w:p>
    <w:p w14:paraId="06992A0E" w14:textId="342C7715" w:rsidR="004F106F" w:rsidRPr="004F106F" w:rsidRDefault="004F106F" w:rsidP="004F106F">
      <w:pPr>
        <w:spacing w:line="300" w:lineRule="auto"/>
        <w:rPr>
          <w:rFonts w:ascii="Arial" w:hAnsi="Arial" w:cs="Arial"/>
          <w:b/>
        </w:rPr>
      </w:pPr>
      <w:r w:rsidRPr="004F106F">
        <w:rPr>
          <w:rFonts w:ascii="Arial" w:hAnsi="Arial" w:cs="Arial"/>
          <w:b/>
        </w:rPr>
        <w:t>Materialprüfung in der Medizintechnik</w:t>
      </w:r>
    </w:p>
    <w:p w14:paraId="497ED0C0" w14:textId="129540D1" w:rsidR="009A783B" w:rsidRDefault="009A783B" w:rsidP="003D5009">
      <w:pPr>
        <w:pStyle w:val="KeinLeerraum"/>
        <w:spacing w:line="480" w:lineRule="auto"/>
        <w:rPr>
          <w:rFonts w:ascii="Arial" w:hAnsi="Arial" w:cs="Arial"/>
          <w:b/>
          <w:sz w:val="20"/>
          <w:szCs w:val="20"/>
        </w:rPr>
      </w:pPr>
    </w:p>
    <w:p w14:paraId="1CE92321" w14:textId="77777777" w:rsidR="004457BC" w:rsidRPr="00FB561F" w:rsidRDefault="004457BC" w:rsidP="004457BC">
      <w:pPr>
        <w:spacing w:line="300" w:lineRule="auto"/>
        <w:rPr>
          <w:rFonts w:ascii="Arial" w:hAnsi="Arial" w:cs="Arial"/>
          <w:b/>
          <w:sz w:val="22"/>
          <w:szCs w:val="22"/>
        </w:rPr>
      </w:pPr>
      <w:r w:rsidRPr="00E82E82">
        <w:rPr>
          <w:rFonts w:ascii="Arial" w:hAnsi="Arial" w:cs="Arial"/>
          <w:b/>
          <w:sz w:val="22"/>
          <w:szCs w:val="22"/>
        </w:rPr>
        <w:t xml:space="preserve">ZwickRoell, </w:t>
      </w:r>
      <w:r>
        <w:rPr>
          <w:rFonts w:ascii="Arial" w:hAnsi="Arial" w:cs="Arial"/>
          <w:b/>
          <w:sz w:val="22"/>
          <w:szCs w:val="22"/>
        </w:rPr>
        <w:t>August</w:t>
      </w:r>
      <w:r w:rsidRPr="00E82E82">
        <w:rPr>
          <w:rFonts w:ascii="Arial" w:hAnsi="Arial" w:cs="Arial"/>
          <w:b/>
          <w:sz w:val="22"/>
          <w:szCs w:val="22"/>
        </w:rPr>
        <w:t xml:space="preserve"> 2022. </w:t>
      </w:r>
      <w:r w:rsidRPr="004F106F">
        <w:rPr>
          <w:rFonts w:ascii="Arial" w:hAnsi="Arial" w:cs="Arial"/>
          <w:b/>
          <w:sz w:val="22"/>
          <w:szCs w:val="22"/>
        </w:rPr>
        <w:t>Zunehmend werden in der Medizin implantierte Neuroelektroden verwendet – also Elektroden, die Patienten permanent eingesetzt werden und als Schnittstellen zu Gehirn oder Nerven dienen. Beispiele sind Hirnschrittmacher oder der Einsatz in der Schmerztherapie. Um das empfindliche Gewebe zu schonen, darf das Material nicht zu dick und steif sein und muss gleichzeitig der Belastung im Körper standhalten. Dies muss der Hersteller durch entsprechende Prüfungen sicherstellen.</w:t>
      </w:r>
      <w:r>
        <w:rPr>
          <w:rFonts w:ascii="Arial" w:hAnsi="Arial" w:cs="Arial"/>
          <w:b/>
          <w:sz w:val="22"/>
          <w:szCs w:val="22"/>
        </w:rPr>
        <w:t xml:space="preserve"> </w:t>
      </w:r>
      <w:r w:rsidRPr="00FB561F">
        <w:rPr>
          <w:rFonts w:ascii="Arial" w:hAnsi="Arial" w:cs="Arial"/>
          <w:b/>
          <w:sz w:val="22"/>
          <w:szCs w:val="22"/>
        </w:rPr>
        <w:t xml:space="preserve">Das Unternehmen </w:t>
      </w:r>
      <w:proofErr w:type="spellStart"/>
      <w:r w:rsidRPr="00FB561F">
        <w:rPr>
          <w:rFonts w:ascii="Arial" w:hAnsi="Arial" w:cs="Arial"/>
          <w:b/>
          <w:sz w:val="22"/>
          <w:szCs w:val="22"/>
        </w:rPr>
        <w:t>CorTec</w:t>
      </w:r>
      <w:proofErr w:type="spellEnd"/>
      <w:r w:rsidRPr="00FB561F">
        <w:rPr>
          <w:rFonts w:ascii="Arial" w:hAnsi="Arial" w:cs="Arial"/>
          <w:b/>
          <w:sz w:val="22"/>
          <w:szCs w:val="22"/>
        </w:rPr>
        <w:t xml:space="preserve"> aus Freiburg ist spezialisiert auf die Herstellung von Elektroden-Arrays aus Implantat-Materialien sowie von implantierbaren Kabeln aus biokompatiblen Drähten und Silikonschläuchen. Für die Qualitätssicherung und Produktentwicklung setzt das Unternehmen auf eine Prüflösung von ZwickRoell.</w:t>
      </w:r>
    </w:p>
    <w:p w14:paraId="36F55E7D" w14:textId="77777777" w:rsidR="004457BC" w:rsidRPr="00FB561F" w:rsidRDefault="004457BC" w:rsidP="004457BC">
      <w:pPr>
        <w:rPr>
          <w:rFonts w:ascii="Arial" w:hAnsi="Arial" w:cs="Arial"/>
          <w:b/>
          <w:sz w:val="22"/>
          <w:szCs w:val="22"/>
        </w:rPr>
      </w:pPr>
    </w:p>
    <w:p w14:paraId="7E36AF68" w14:textId="77777777" w:rsidR="004457BC" w:rsidRPr="00FB561F" w:rsidRDefault="004457BC" w:rsidP="004457BC">
      <w:pPr>
        <w:spacing w:line="300" w:lineRule="auto"/>
        <w:rPr>
          <w:rFonts w:ascii="Arial" w:hAnsi="Arial" w:cs="Arial"/>
          <w:bCs/>
          <w:sz w:val="22"/>
          <w:szCs w:val="22"/>
        </w:rPr>
      </w:pPr>
      <w:proofErr w:type="spellStart"/>
      <w:r w:rsidRPr="00FB561F">
        <w:rPr>
          <w:rFonts w:ascii="Arial" w:hAnsi="Arial" w:cs="Arial"/>
          <w:bCs/>
          <w:sz w:val="22"/>
          <w:szCs w:val="22"/>
        </w:rPr>
        <w:t>CorTec</w:t>
      </w:r>
      <w:proofErr w:type="spellEnd"/>
      <w:r w:rsidRPr="00FB561F">
        <w:rPr>
          <w:rFonts w:ascii="Arial" w:hAnsi="Arial" w:cs="Arial"/>
          <w:bCs/>
          <w:sz w:val="22"/>
          <w:szCs w:val="22"/>
        </w:rPr>
        <w:t xml:space="preserve"> nutzt die Tischprüfmaschine </w:t>
      </w:r>
      <w:proofErr w:type="spellStart"/>
      <w:r w:rsidRPr="00FB561F">
        <w:rPr>
          <w:rFonts w:ascii="Arial" w:hAnsi="Arial" w:cs="Arial"/>
          <w:bCs/>
          <w:sz w:val="22"/>
          <w:szCs w:val="22"/>
        </w:rPr>
        <w:t>zwickiLine</w:t>
      </w:r>
      <w:proofErr w:type="spellEnd"/>
      <w:r w:rsidRPr="00FB561F">
        <w:rPr>
          <w:rFonts w:ascii="Arial" w:hAnsi="Arial" w:cs="Arial"/>
          <w:bCs/>
          <w:sz w:val="22"/>
          <w:szCs w:val="22"/>
        </w:rPr>
        <w:t xml:space="preserve"> für Prüfkräfte bis 2,5 kN. Mit ihr prüft das Unternehmen </w:t>
      </w:r>
      <w:r>
        <w:rPr>
          <w:rFonts w:ascii="Arial" w:hAnsi="Arial" w:cs="Arial"/>
          <w:bCs/>
          <w:sz w:val="22"/>
          <w:szCs w:val="22"/>
        </w:rPr>
        <w:t xml:space="preserve">die </w:t>
      </w:r>
      <w:r w:rsidRPr="00FB561F">
        <w:rPr>
          <w:rFonts w:ascii="Arial" w:hAnsi="Arial" w:cs="Arial"/>
          <w:bCs/>
          <w:sz w:val="22"/>
          <w:szCs w:val="22"/>
        </w:rPr>
        <w:t>hochempfindlichen Silikonschläuche, die für die Elektroden- und Leitungs</w:t>
      </w:r>
      <w:r>
        <w:rPr>
          <w:rFonts w:ascii="Arial" w:hAnsi="Arial" w:cs="Arial"/>
          <w:bCs/>
          <w:sz w:val="22"/>
          <w:szCs w:val="22"/>
        </w:rPr>
        <w:softHyphen/>
      </w:r>
      <w:r w:rsidRPr="00FB561F">
        <w:rPr>
          <w:rFonts w:ascii="Arial" w:hAnsi="Arial" w:cs="Arial"/>
          <w:bCs/>
          <w:sz w:val="22"/>
          <w:szCs w:val="22"/>
        </w:rPr>
        <w:t>ummantelung eingesetzt werden. Außerdem untersucht die Maschine Drähte mit Durch</w:t>
      </w:r>
      <w:r>
        <w:rPr>
          <w:rFonts w:ascii="Arial" w:hAnsi="Arial" w:cs="Arial"/>
          <w:bCs/>
          <w:sz w:val="22"/>
          <w:szCs w:val="22"/>
        </w:rPr>
        <w:softHyphen/>
      </w:r>
      <w:r w:rsidRPr="00FB561F">
        <w:rPr>
          <w:rFonts w:ascii="Arial" w:hAnsi="Arial" w:cs="Arial"/>
          <w:bCs/>
          <w:sz w:val="22"/>
          <w:szCs w:val="22"/>
        </w:rPr>
        <w:t xml:space="preserve">messern von 70 bis 500 µm aus biokompatiblen Metallen wie Gold, Platin, Iridium und beschichtetem Kupfer. Schläuche und Drähte müssen in Zugrichtung getestet werden. </w:t>
      </w:r>
      <w:r>
        <w:rPr>
          <w:rFonts w:ascii="Arial" w:hAnsi="Arial" w:cs="Arial"/>
          <w:bCs/>
          <w:sz w:val="22"/>
          <w:szCs w:val="22"/>
        </w:rPr>
        <w:br/>
      </w:r>
      <w:r w:rsidRPr="00FB561F">
        <w:rPr>
          <w:rFonts w:ascii="Arial" w:hAnsi="Arial" w:cs="Arial"/>
          <w:bCs/>
          <w:sz w:val="22"/>
          <w:szCs w:val="22"/>
        </w:rPr>
        <w:t xml:space="preserve">Die Tischprüfmaschine </w:t>
      </w:r>
      <w:proofErr w:type="spellStart"/>
      <w:r w:rsidRPr="00FB561F">
        <w:rPr>
          <w:rFonts w:ascii="Arial" w:hAnsi="Arial" w:cs="Arial"/>
          <w:bCs/>
          <w:sz w:val="22"/>
          <w:szCs w:val="22"/>
        </w:rPr>
        <w:t>zwickiLine</w:t>
      </w:r>
      <w:proofErr w:type="spellEnd"/>
      <w:r w:rsidRPr="00FB561F">
        <w:rPr>
          <w:rFonts w:ascii="Arial" w:hAnsi="Arial" w:cs="Arial"/>
          <w:bCs/>
          <w:sz w:val="22"/>
          <w:szCs w:val="22"/>
        </w:rPr>
        <w:t xml:space="preserve"> ist für Prüfkräfte bis 5 kN erhältlich. Sie eignet sich für die Forschung und Entwicklung ebenso wie für die laufende Qualitätssicherung. Für die verschiedensten Anwendungen bietet sie eine umfangreiche Auswahl an Zubehör.</w:t>
      </w:r>
    </w:p>
    <w:p w14:paraId="12F42C5C" w14:textId="77777777" w:rsidR="004457BC" w:rsidRPr="00FB561F" w:rsidRDefault="004457BC" w:rsidP="004457BC">
      <w:pPr>
        <w:spacing w:line="300" w:lineRule="auto"/>
        <w:rPr>
          <w:rFonts w:ascii="Arial" w:hAnsi="Arial" w:cs="Arial"/>
          <w:bCs/>
          <w:sz w:val="22"/>
          <w:szCs w:val="22"/>
        </w:rPr>
      </w:pPr>
      <w:r w:rsidRPr="00FB561F">
        <w:rPr>
          <w:rFonts w:ascii="Arial" w:hAnsi="Arial" w:cs="Arial"/>
          <w:bCs/>
          <w:sz w:val="22"/>
          <w:szCs w:val="22"/>
        </w:rPr>
        <w:t xml:space="preserve">Eine der Herausforderungen dabei ist das sichere und nicht zerstörende Halten der Proben. Zum Halten der Silikonschläuche verwendet </w:t>
      </w:r>
      <w:proofErr w:type="spellStart"/>
      <w:r w:rsidRPr="00FB561F">
        <w:rPr>
          <w:rFonts w:ascii="Arial" w:hAnsi="Arial" w:cs="Arial"/>
          <w:bCs/>
          <w:sz w:val="22"/>
          <w:szCs w:val="22"/>
        </w:rPr>
        <w:t>CorTec</w:t>
      </w:r>
      <w:proofErr w:type="spellEnd"/>
      <w:r w:rsidRPr="00FB561F">
        <w:rPr>
          <w:rFonts w:ascii="Arial" w:hAnsi="Arial" w:cs="Arial"/>
          <w:bCs/>
          <w:sz w:val="22"/>
          <w:szCs w:val="22"/>
        </w:rPr>
        <w:t xml:space="preserve"> beidseitig schließende Pneumatik-Probenhalter von ZwickRoell mit einer Haltekraft von 200 N. Für die sehr dünnen Drähte kommen Keil-Schraub-Probenhalter mit Keramikeinsätzen zum Einsatz, die die Drähte sicher fixieren.</w:t>
      </w:r>
    </w:p>
    <w:p w14:paraId="3C567766" w14:textId="77777777" w:rsidR="004457BC" w:rsidRPr="00FB561F" w:rsidRDefault="004457BC" w:rsidP="004457BC">
      <w:pPr>
        <w:rPr>
          <w:rFonts w:ascii="Arial" w:hAnsi="Arial" w:cs="Arial"/>
          <w:bCs/>
          <w:sz w:val="22"/>
          <w:szCs w:val="22"/>
        </w:rPr>
      </w:pPr>
    </w:p>
    <w:p w14:paraId="5C2F63D0" w14:textId="77777777" w:rsidR="004457BC" w:rsidRDefault="004457BC" w:rsidP="004457BC">
      <w:pPr>
        <w:spacing w:line="300" w:lineRule="auto"/>
        <w:rPr>
          <w:rFonts w:ascii="Arial" w:hAnsi="Arial" w:cs="Arial"/>
          <w:bCs/>
          <w:sz w:val="22"/>
          <w:szCs w:val="22"/>
        </w:rPr>
      </w:pPr>
      <w:r w:rsidRPr="00FB561F">
        <w:rPr>
          <w:rFonts w:ascii="Arial" w:hAnsi="Arial" w:cs="Arial"/>
          <w:bCs/>
          <w:sz w:val="22"/>
          <w:szCs w:val="22"/>
        </w:rPr>
        <w:t xml:space="preserve">Nach Durchführung der Zugversuche übergibt die </w:t>
      </w:r>
      <w:proofErr w:type="spellStart"/>
      <w:r w:rsidRPr="00FB561F">
        <w:rPr>
          <w:rFonts w:ascii="Arial" w:hAnsi="Arial" w:cs="Arial"/>
          <w:bCs/>
          <w:sz w:val="22"/>
          <w:szCs w:val="22"/>
        </w:rPr>
        <w:t>zwickiLine</w:t>
      </w:r>
      <w:proofErr w:type="spellEnd"/>
      <w:r w:rsidRPr="00FB561F">
        <w:rPr>
          <w:rFonts w:ascii="Arial" w:hAnsi="Arial" w:cs="Arial"/>
          <w:bCs/>
          <w:sz w:val="22"/>
          <w:szCs w:val="22"/>
        </w:rPr>
        <w:t xml:space="preserve"> die gemessenen Kräfte an die Prüfsoftware </w:t>
      </w:r>
      <w:proofErr w:type="spellStart"/>
      <w:r w:rsidRPr="00FB561F">
        <w:rPr>
          <w:rFonts w:ascii="Arial" w:hAnsi="Arial" w:cs="Arial"/>
          <w:bCs/>
          <w:sz w:val="22"/>
          <w:szCs w:val="22"/>
        </w:rPr>
        <w:t>testXpert</w:t>
      </w:r>
      <w:proofErr w:type="spellEnd"/>
      <w:r w:rsidRPr="00FB561F">
        <w:rPr>
          <w:rFonts w:ascii="Arial" w:hAnsi="Arial" w:cs="Arial"/>
          <w:bCs/>
          <w:sz w:val="22"/>
          <w:szCs w:val="22"/>
        </w:rPr>
        <w:t xml:space="preserve"> III. Mit der Option „Nachvollziehbarkeit“ erfüllt </w:t>
      </w:r>
      <w:proofErr w:type="spellStart"/>
      <w:r w:rsidRPr="00FB561F">
        <w:rPr>
          <w:rFonts w:ascii="Arial" w:hAnsi="Arial" w:cs="Arial"/>
          <w:bCs/>
          <w:sz w:val="22"/>
          <w:szCs w:val="22"/>
        </w:rPr>
        <w:t>testXpert</w:t>
      </w:r>
      <w:proofErr w:type="spellEnd"/>
      <w:r w:rsidRPr="00FB561F">
        <w:rPr>
          <w:rFonts w:ascii="Arial" w:hAnsi="Arial" w:cs="Arial"/>
          <w:bCs/>
          <w:sz w:val="22"/>
          <w:szCs w:val="22"/>
        </w:rPr>
        <w:t xml:space="preserve"> III die besonderen Anforderungen an sicherheitskritischen Prüfungen </w:t>
      </w:r>
      <w:r>
        <w:rPr>
          <w:rFonts w:ascii="Arial" w:hAnsi="Arial" w:cs="Arial"/>
          <w:bCs/>
          <w:sz w:val="22"/>
          <w:szCs w:val="22"/>
        </w:rPr>
        <w:t xml:space="preserve">bezüglich </w:t>
      </w:r>
      <w:r w:rsidRPr="00FB561F">
        <w:rPr>
          <w:rFonts w:ascii="Arial" w:hAnsi="Arial" w:cs="Arial"/>
          <w:bCs/>
          <w:sz w:val="22"/>
          <w:szCs w:val="22"/>
        </w:rPr>
        <w:t xml:space="preserve">Nachvollziehbarkeit und Dokumentation umfassend. Alle Fertigungsschritte werden in qualifizierten und ständig kontrollierten Umgebungen (ISO 14644-1 Klasse 6 – 9 Reinräume) durchgeführt. </w:t>
      </w:r>
    </w:p>
    <w:p w14:paraId="517E6B12" w14:textId="77777777" w:rsidR="00153057" w:rsidRDefault="00153057" w:rsidP="00153057">
      <w:pPr>
        <w:spacing w:line="300" w:lineRule="auto"/>
        <w:rPr>
          <w:rFonts w:ascii="Arial" w:hAnsi="Arial" w:cs="Arial"/>
          <w:bCs/>
          <w:sz w:val="22"/>
          <w:szCs w:val="22"/>
        </w:rPr>
      </w:pPr>
    </w:p>
    <w:p w14:paraId="0983B5F3" w14:textId="3299CDF1" w:rsidR="00153057" w:rsidRDefault="00153057" w:rsidP="00153057">
      <w:pPr>
        <w:spacing w:line="300" w:lineRule="auto"/>
        <w:rPr>
          <w:rFonts w:ascii="Arial" w:hAnsi="Arial" w:cs="Arial"/>
          <w:sz w:val="22"/>
          <w:szCs w:val="22"/>
        </w:rPr>
      </w:pPr>
      <w:proofErr w:type="spellStart"/>
      <w:r w:rsidRPr="00EB5889">
        <w:rPr>
          <w:rFonts w:ascii="Arial" w:hAnsi="Arial" w:cs="Arial"/>
          <w:sz w:val="22"/>
          <w:szCs w:val="22"/>
        </w:rPr>
        <w:t>CorTec</w:t>
      </w:r>
      <w:proofErr w:type="spellEnd"/>
      <w:r w:rsidRPr="00EB5889">
        <w:rPr>
          <w:rFonts w:ascii="Arial" w:hAnsi="Arial" w:cs="Arial"/>
          <w:sz w:val="22"/>
          <w:szCs w:val="22"/>
        </w:rPr>
        <w:t xml:space="preserve"> bedient weltweit Kunden in Forschung und Industrie, die Grundlagenforschung betreiben oder Therapien für neurologische Erkrankungen entwickeln. Das Unternehmen kooperiert zudem eng mit mehreren Universitätskliniken und Forschungsinstituten. Die Erfahrungen im akademischen sowie im medizinischen Umfeld haben </w:t>
      </w:r>
      <w:proofErr w:type="spellStart"/>
      <w:r w:rsidRPr="00EB5889">
        <w:rPr>
          <w:rFonts w:ascii="Arial" w:hAnsi="Arial" w:cs="Arial"/>
          <w:sz w:val="22"/>
          <w:szCs w:val="22"/>
        </w:rPr>
        <w:t>CorTec</w:t>
      </w:r>
      <w:proofErr w:type="spellEnd"/>
      <w:r w:rsidRPr="00EB5889">
        <w:rPr>
          <w:rFonts w:ascii="Arial" w:hAnsi="Arial" w:cs="Arial"/>
          <w:sz w:val="22"/>
          <w:szCs w:val="22"/>
        </w:rPr>
        <w:t xml:space="preserve"> von ZwickRoell als Lieferanten überzeugt.</w:t>
      </w:r>
    </w:p>
    <w:p w14:paraId="5E997540" w14:textId="1CE7D324" w:rsidR="00605F0C" w:rsidRDefault="00605F0C" w:rsidP="00E82E82">
      <w:pPr>
        <w:spacing w:line="300" w:lineRule="auto"/>
        <w:rPr>
          <w:rFonts w:ascii="Arial" w:hAnsi="Arial" w:cs="Arial"/>
          <w:bCs/>
          <w:sz w:val="22"/>
          <w:szCs w:val="22"/>
        </w:rPr>
      </w:pPr>
    </w:p>
    <w:p w14:paraId="2370D2D0" w14:textId="77777777" w:rsidR="00605F0C" w:rsidRDefault="00605F0C" w:rsidP="00E82E82">
      <w:pPr>
        <w:spacing w:line="300" w:lineRule="auto"/>
        <w:rPr>
          <w:rFonts w:ascii="Arial" w:hAnsi="Arial" w:cs="Arial"/>
          <w:bCs/>
          <w:sz w:val="22"/>
          <w:szCs w:val="22"/>
        </w:rPr>
      </w:pPr>
    </w:p>
    <w:p w14:paraId="4F40568C" w14:textId="485EA46A" w:rsidR="00605F0C" w:rsidRDefault="00605F0C" w:rsidP="00E82E82">
      <w:pPr>
        <w:spacing w:line="300" w:lineRule="auto"/>
        <w:rPr>
          <w:rFonts w:ascii="Arial" w:hAnsi="Arial" w:cs="Arial"/>
          <w:bCs/>
          <w:sz w:val="22"/>
          <w:szCs w:val="22"/>
        </w:rPr>
      </w:pPr>
      <w:r w:rsidRPr="00004927">
        <w:rPr>
          <w:rFonts w:ascii="Univers LT Std 45 Light" w:hAnsi="Univers LT Std 45 Light"/>
          <w:noProof/>
          <w:sz w:val="28"/>
          <w:szCs w:val="28"/>
        </w:rPr>
        <mc:AlternateContent>
          <mc:Choice Requires="wps">
            <w:drawing>
              <wp:anchor distT="0" distB="0" distL="114300" distR="114300" simplePos="0" relativeHeight="251678720" behindDoc="0" locked="0" layoutInCell="1" allowOverlap="1" wp14:anchorId="58C1E60E" wp14:editId="54C9C598">
                <wp:simplePos x="0" y="0"/>
                <wp:positionH relativeFrom="column">
                  <wp:posOffset>-3199</wp:posOffset>
                </wp:positionH>
                <wp:positionV relativeFrom="paragraph">
                  <wp:posOffset>81280</wp:posOffset>
                </wp:positionV>
                <wp:extent cx="5623560" cy="1327150"/>
                <wp:effectExtent l="0" t="0" r="0" b="6350"/>
                <wp:wrapSquare wrapText="bothSides"/>
                <wp:docPr id="7" name="Textfeld 7"/>
                <wp:cNvGraphicFramePr/>
                <a:graphic xmlns:a="http://schemas.openxmlformats.org/drawingml/2006/main">
                  <a:graphicData uri="http://schemas.microsoft.com/office/word/2010/wordprocessingShape">
                    <wps:wsp>
                      <wps:cNvSpPr txBox="1"/>
                      <wps:spPr>
                        <a:xfrm>
                          <a:off x="0" y="0"/>
                          <a:ext cx="5623560" cy="1327150"/>
                        </a:xfrm>
                        <a:prstGeom prst="rect">
                          <a:avLst/>
                        </a:prstGeom>
                        <a:solidFill>
                          <a:schemeClr val="bg1">
                            <a:lumMod val="8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CA2275E" w14:textId="78C770D8"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Kontakt Zwick</w:t>
                            </w:r>
                            <w:r w:rsidR="002B1BC6" w:rsidRPr="00A679D5">
                              <w:rPr>
                                <w:rFonts w:ascii="Arial" w:hAnsi="Arial" w:cs="Arial"/>
                                <w:b/>
                                <w:sz w:val="20"/>
                                <w:szCs w:val="20"/>
                              </w:rPr>
                              <w:t>Roell</w:t>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53CD361C" w14:textId="7EF50D69"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proofErr w:type="spellStart"/>
                            <w:r w:rsidR="00441002" w:rsidRPr="00A679D5">
                              <w:rPr>
                                <w:rFonts w:ascii="Arial" w:hAnsi="Arial" w:cs="Arial"/>
                                <w:sz w:val="20"/>
                                <w:szCs w:val="20"/>
                              </w:rPr>
                              <w:t>awikom</w:t>
                            </w:r>
                            <w:proofErr w:type="spellEnd"/>
                            <w:r w:rsidR="00441002" w:rsidRPr="00A679D5">
                              <w:rPr>
                                <w:rFonts w:ascii="Arial" w:hAnsi="Arial" w:cs="Arial"/>
                                <w:sz w:val="20"/>
                                <w:szCs w:val="20"/>
                              </w:rPr>
                              <w:t xml:space="preserve"> </w:t>
                            </w:r>
                            <w:proofErr w:type="spellStart"/>
                            <w:r w:rsidR="00441002" w:rsidRPr="00A679D5">
                              <w:rPr>
                                <w:rFonts w:ascii="Arial" w:hAnsi="Arial" w:cs="Arial"/>
                                <w:sz w:val="20"/>
                                <w:szCs w:val="20"/>
                              </w:rPr>
                              <w:t>gmbh</w:t>
                            </w:r>
                            <w:proofErr w:type="spellEnd"/>
                          </w:p>
                          <w:p w14:paraId="02A1BEC5" w14:textId="5C9A8F22"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122042F1" w14:textId="5B532391"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7AB4D3F1" w14:textId="39ACCEA3"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0633C4D5" w14:textId="1D49FF29"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rFonts w:ascii="Times New Roman" w:hAnsi="Times New Roman" w:cs="Times New Roman"/>
                                <w:sz w:val="20"/>
                                <w:szCs w:val="20"/>
                              </w:rPr>
                              <w:t xml:space="preserve"> </w:t>
                            </w:r>
                            <w:r w:rsidRPr="00976A2F">
                              <w:rPr>
                                <w:rFonts w:ascii="Arial" w:hAnsi="Arial" w:cs="Arial"/>
                                <w:sz w:val="20"/>
                                <w:szCs w:val="20"/>
                              </w:rPr>
                              <w:t xml:space="preserve">(0) 7305-10-763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B12D1A9" w14:textId="58487014"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58BA455C" w14:textId="45F3ECD6"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1E60E" id="Textfeld 7" o:spid="_x0000_s1031" type="#_x0000_t202" style="position:absolute;margin-left:-.25pt;margin-top:6.4pt;width:442.8pt;height:1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" fillcolor="#d8d8d8 [2732]" stroked="f">
                <v:textbox>
                  <w:txbxContent>
                    <w:p w14:paraId="5CA2275E" w14:textId="78C770D8" w:rsidR="005D79FE" w:rsidRPr="00A679D5" w:rsidRDefault="00BC7614" w:rsidP="00C175A1">
                      <w:pPr>
                        <w:spacing w:line="360" w:lineRule="auto"/>
                        <w:rPr>
                          <w:rFonts w:ascii="Arial" w:hAnsi="Arial" w:cs="Univers-Bold"/>
                          <w:b/>
                          <w:bCs/>
                          <w:sz w:val="20"/>
                          <w:szCs w:val="20"/>
                        </w:rPr>
                      </w:pPr>
                      <w:r>
                        <w:rPr>
                          <w:rFonts w:ascii="Arial" w:hAnsi="Arial" w:cs="Arial"/>
                          <w:b/>
                          <w:sz w:val="20"/>
                          <w:szCs w:val="20"/>
                        </w:rPr>
                        <w:t xml:space="preserve">Kontakt </w:t>
                      </w:r>
                      <w:proofErr w:type="spellStart"/>
                      <w:r>
                        <w:rPr>
                          <w:rFonts w:ascii="Arial" w:hAnsi="Arial" w:cs="Arial"/>
                          <w:b/>
                          <w:sz w:val="20"/>
                          <w:szCs w:val="20"/>
                        </w:rPr>
                        <w:t>Zwick</w:t>
                      </w:r>
                      <w:r w:rsidR="002B1BC6" w:rsidRPr="00A679D5">
                        <w:rPr>
                          <w:rFonts w:ascii="Arial" w:hAnsi="Arial" w:cs="Arial"/>
                          <w:b/>
                          <w:sz w:val="20"/>
                          <w:szCs w:val="20"/>
                        </w:rPr>
                        <w:t>Roell</w:t>
                      </w:r>
                      <w:proofErr w:type="spellEnd"/>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r>
                      <w:r w:rsidR="004E432C" w:rsidRPr="00A679D5">
                        <w:rPr>
                          <w:rFonts w:ascii="Arial" w:hAnsi="Arial" w:cs="Arial"/>
                          <w:b/>
                          <w:sz w:val="20"/>
                          <w:szCs w:val="20"/>
                        </w:rPr>
                        <w:tab/>
                        <w:t>Kontakt Pressea</w:t>
                      </w:r>
                      <w:r w:rsidR="005D79FE" w:rsidRPr="00A679D5">
                        <w:rPr>
                          <w:rFonts w:ascii="Arial" w:hAnsi="Arial" w:cs="Arial"/>
                          <w:b/>
                          <w:sz w:val="20"/>
                          <w:szCs w:val="20"/>
                        </w:rPr>
                        <w:t>gentur</w:t>
                      </w:r>
                    </w:p>
                    <w:p w14:paraId="53CD361C" w14:textId="7EF50D69" w:rsidR="005D79FE" w:rsidRPr="00A679D5" w:rsidRDefault="005D79FE" w:rsidP="006834E5">
                      <w:pPr>
                        <w:ind w:left="993" w:right="-7" w:hanging="993"/>
                        <w:jc w:val="both"/>
                        <w:rPr>
                          <w:rFonts w:ascii="Arial" w:hAnsi="Arial" w:cs="Arial"/>
                          <w:sz w:val="20"/>
                          <w:szCs w:val="20"/>
                        </w:rPr>
                      </w:pPr>
                      <w:r w:rsidRPr="00A679D5">
                        <w:rPr>
                          <w:rFonts w:ascii="Arial" w:hAnsi="Arial" w:cs="Arial" w:hint="eastAsia"/>
                          <w:sz w:val="20"/>
                          <w:szCs w:val="20"/>
                        </w:rPr>
                        <w:t>Zwick</w:t>
                      </w:r>
                      <w:r w:rsidR="009E1035">
                        <w:rPr>
                          <w:rFonts w:ascii="Arial" w:hAnsi="Arial" w:cs="Arial"/>
                          <w:sz w:val="20"/>
                          <w:szCs w:val="20"/>
                        </w:rPr>
                        <w:t>Roell</w:t>
                      </w:r>
                      <w:r w:rsidRPr="00A679D5">
                        <w:rPr>
                          <w:rFonts w:ascii="Arial" w:hAnsi="Arial" w:cs="Arial" w:hint="eastAsia"/>
                          <w:sz w:val="20"/>
                          <w:szCs w:val="20"/>
                        </w:rPr>
                        <w:t xml:space="preserve"> GmbH &amp; Co</w:t>
                      </w:r>
                      <w:r w:rsidR="008B5ADE" w:rsidRPr="00A679D5">
                        <w:rPr>
                          <w:rFonts w:ascii="Arial" w:hAnsi="Arial" w:cs="Arial"/>
                          <w:sz w:val="20"/>
                          <w:szCs w:val="20"/>
                        </w:rPr>
                        <w:t>.</w:t>
                      </w:r>
                      <w:r w:rsidRPr="00A679D5">
                        <w:rPr>
                          <w:rFonts w:ascii="Arial" w:hAnsi="Arial" w:cs="Arial" w:hint="eastAsia"/>
                          <w:sz w:val="20"/>
                          <w:szCs w:val="20"/>
                        </w:rPr>
                        <w:t xml:space="preserve"> KG</w:t>
                      </w:r>
                      <w:r w:rsidR="00441002" w:rsidRPr="00A679D5">
                        <w:rPr>
                          <w:rFonts w:ascii="Arial" w:hAnsi="Arial" w:cs="Arial"/>
                          <w:sz w:val="20"/>
                          <w:szCs w:val="20"/>
                        </w:rPr>
                        <w:tab/>
                      </w:r>
                      <w:r w:rsidR="00441002" w:rsidRPr="00A679D5">
                        <w:rPr>
                          <w:rFonts w:ascii="Arial" w:hAnsi="Arial" w:cs="Arial"/>
                          <w:sz w:val="20"/>
                          <w:szCs w:val="20"/>
                        </w:rPr>
                        <w:tab/>
                      </w:r>
                      <w:r w:rsidR="00441002" w:rsidRPr="00A679D5">
                        <w:rPr>
                          <w:rFonts w:ascii="Arial" w:hAnsi="Arial" w:cs="Arial"/>
                          <w:sz w:val="20"/>
                          <w:szCs w:val="20"/>
                        </w:rPr>
                        <w:tab/>
                      </w:r>
                      <w:r w:rsidR="009813C9">
                        <w:rPr>
                          <w:rFonts w:ascii="Arial" w:hAnsi="Arial" w:cs="Arial"/>
                          <w:sz w:val="20"/>
                          <w:szCs w:val="20"/>
                        </w:rPr>
                        <w:tab/>
                      </w:r>
                      <w:proofErr w:type="spellStart"/>
                      <w:r w:rsidR="00441002" w:rsidRPr="00A679D5">
                        <w:rPr>
                          <w:rFonts w:ascii="Arial" w:hAnsi="Arial" w:cs="Arial"/>
                          <w:sz w:val="20"/>
                          <w:szCs w:val="20"/>
                        </w:rPr>
                        <w:t>awikom</w:t>
                      </w:r>
                      <w:proofErr w:type="spellEnd"/>
                      <w:r w:rsidR="00441002" w:rsidRPr="00A679D5">
                        <w:rPr>
                          <w:rFonts w:ascii="Arial" w:hAnsi="Arial" w:cs="Arial"/>
                          <w:sz w:val="20"/>
                          <w:szCs w:val="20"/>
                        </w:rPr>
                        <w:t xml:space="preserve"> </w:t>
                      </w:r>
                      <w:proofErr w:type="spellStart"/>
                      <w:r w:rsidR="00441002" w:rsidRPr="00A679D5">
                        <w:rPr>
                          <w:rFonts w:ascii="Arial" w:hAnsi="Arial" w:cs="Arial"/>
                          <w:sz w:val="20"/>
                          <w:szCs w:val="20"/>
                        </w:rPr>
                        <w:t>gmbh</w:t>
                      </w:r>
                      <w:proofErr w:type="spellEnd"/>
                    </w:p>
                    <w:p w14:paraId="02A1BEC5" w14:textId="5C9A8F22"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Wolfgang Mörsch</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672397">
                        <w:rPr>
                          <w:rFonts w:ascii="Arial" w:hAnsi="Arial" w:cs="Arial"/>
                          <w:sz w:val="20"/>
                          <w:szCs w:val="20"/>
                        </w:rPr>
                        <w:t>Verena Hladik</w:t>
                      </w:r>
                    </w:p>
                    <w:p w14:paraId="122042F1" w14:textId="5B532391"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August-Nagel-Str. 11</w:t>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Pr="00A679D5">
                        <w:rPr>
                          <w:rFonts w:ascii="Arial" w:hAnsi="Arial" w:cs="Arial"/>
                          <w:sz w:val="20"/>
                          <w:szCs w:val="20"/>
                        </w:rPr>
                        <w:tab/>
                      </w:r>
                      <w:r w:rsidR="003F2A2A">
                        <w:rPr>
                          <w:rFonts w:ascii="Arial" w:hAnsi="Arial" w:cs="Arial"/>
                          <w:sz w:val="20"/>
                          <w:szCs w:val="20"/>
                        </w:rPr>
                        <w:t>Otto-Hahn-Ring 3-5</w:t>
                      </w:r>
                    </w:p>
                    <w:p w14:paraId="7AB4D3F1" w14:textId="39ACCEA3" w:rsidR="005D79FE" w:rsidRPr="00A679D5" w:rsidRDefault="005D79FE" w:rsidP="006834E5">
                      <w:pPr>
                        <w:ind w:left="993" w:hanging="993"/>
                        <w:jc w:val="both"/>
                        <w:rPr>
                          <w:rFonts w:ascii="Arial" w:hAnsi="Arial" w:cs="Arial"/>
                          <w:sz w:val="20"/>
                          <w:szCs w:val="20"/>
                        </w:rPr>
                      </w:pPr>
                      <w:r w:rsidRPr="00A679D5">
                        <w:rPr>
                          <w:rFonts w:ascii="Arial" w:hAnsi="Arial" w:cs="Arial" w:hint="eastAsia"/>
                          <w:sz w:val="20"/>
                          <w:szCs w:val="20"/>
                        </w:rPr>
                        <w:t>89079 Ulm</w:t>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r>
                      <w:r w:rsidR="003F2A2A">
                        <w:rPr>
                          <w:rFonts w:ascii="Arial" w:hAnsi="Arial" w:cs="Arial"/>
                          <w:sz w:val="20"/>
                          <w:szCs w:val="20"/>
                        </w:rPr>
                        <w:tab/>
                        <w:t>64653 Lorsch</w:t>
                      </w:r>
                    </w:p>
                    <w:p w14:paraId="0633C4D5" w14:textId="1D49FF29" w:rsidR="005D79FE" w:rsidRPr="00976A2F" w:rsidRDefault="005D79FE" w:rsidP="006834E5">
                      <w:pPr>
                        <w:ind w:left="993" w:hanging="993"/>
                        <w:jc w:val="both"/>
                        <w:rPr>
                          <w:rFonts w:ascii="Arial" w:hAnsi="Arial" w:cs="Arial"/>
                          <w:sz w:val="20"/>
                          <w:szCs w:val="20"/>
                        </w:rPr>
                      </w:pPr>
                      <w:r w:rsidRPr="00976A2F">
                        <w:rPr>
                          <w:rFonts w:ascii="Arial" w:hAnsi="Arial" w:cs="Arial"/>
                          <w:sz w:val="20"/>
                          <w:szCs w:val="20"/>
                        </w:rPr>
                        <w:t>T</w:t>
                      </w:r>
                      <w:r w:rsidR="00EB15CA" w:rsidRPr="00976A2F">
                        <w:rPr>
                          <w:rFonts w:ascii="Arial" w:hAnsi="Arial" w:cs="Arial"/>
                          <w:sz w:val="20"/>
                          <w:szCs w:val="20"/>
                        </w:rPr>
                        <w:t>el</w:t>
                      </w:r>
                      <w:r w:rsidRPr="00976A2F">
                        <w:rPr>
                          <w:rFonts w:ascii="Arial" w:hAnsi="Arial" w:cs="Arial"/>
                          <w:sz w:val="20"/>
                          <w:szCs w:val="20"/>
                        </w:rPr>
                        <w:t>: +49</w:t>
                      </w:r>
                      <w:r w:rsidRPr="00976A2F">
                        <w:rPr>
                          <w:rFonts w:ascii="Times New Roman" w:hAnsi="Times New Roman" w:cs="Times New Roman"/>
                          <w:sz w:val="20"/>
                          <w:szCs w:val="20"/>
                        </w:rPr>
                        <w:t xml:space="preserve"> </w:t>
                      </w:r>
                      <w:r w:rsidRPr="00976A2F">
                        <w:rPr>
                          <w:rFonts w:ascii="Arial" w:hAnsi="Arial" w:cs="Arial"/>
                          <w:sz w:val="20"/>
                          <w:szCs w:val="20"/>
                        </w:rPr>
                        <w:t xml:space="preserve">(0) 7305-10-763 </w:t>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00EB15CA" w:rsidRPr="00976A2F">
                        <w:rPr>
                          <w:rFonts w:ascii="Arial" w:hAnsi="Arial" w:cs="Arial"/>
                          <w:sz w:val="20"/>
                          <w:szCs w:val="20"/>
                        </w:rPr>
                        <w:tab/>
                      </w:r>
                      <w:r w:rsidRPr="00976A2F">
                        <w:rPr>
                          <w:rFonts w:ascii="Arial" w:hAnsi="Arial" w:cs="Arial"/>
                          <w:sz w:val="20"/>
                          <w:szCs w:val="20"/>
                        </w:rPr>
                        <w:t>T</w:t>
                      </w:r>
                      <w:r w:rsidR="00EB15CA" w:rsidRPr="00976A2F">
                        <w:rPr>
                          <w:rFonts w:ascii="Arial" w:hAnsi="Arial" w:cs="Arial"/>
                          <w:sz w:val="20"/>
                          <w:szCs w:val="20"/>
                        </w:rPr>
                        <w:t>el</w:t>
                      </w:r>
                      <w:r w:rsidR="004E432C" w:rsidRPr="00976A2F">
                        <w:rPr>
                          <w:rFonts w:ascii="Arial" w:hAnsi="Arial" w:cs="Arial"/>
                          <w:sz w:val="20"/>
                          <w:szCs w:val="20"/>
                        </w:rPr>
                        <w:t>: +49 (0) 6251-17550-1</w:t>
                      </w:r>
                      <w:r w:rsidR="00672397">
                        <w:rPr>
                          <w:rFonts w:ascii="Arial" w:hAnsi="Arial" w:cs="Arial"/>
                          <w:sz w:val="20"/>
                          <w:szCs w:val="20"/>
                        </w:rPr>
                        <w:t>0</w:t>
                      </w:r>
                    </w:p>
                    <w:p w14:paraId="0B12D1A9" w14:textId="58487014" w:rsidR="005D79FE" w:rsidRPr="00976A2F" w:rsidRDefault="005D79FE" w:rsidP="006834E5">
                      <w:pPr>
                        <w:rPr>
                          <w:sz w:val="20"/>
                          <w:szCs w:val="20"/>
                        </w:rPr>
                      </w:pPr>
                      <w:r w:rsidRPr="00976A2F">
                        <w:rPr>
                          <w:rFonts w:ascii="Arial" w:hAnsi="Arial" w:cs="Arial" w:hint="eastAsia"/>
                          <w:sz w:val="20"/>
                          <w:szCs w:val="20"/>
                        </w:rPr>
                        <w:t>wolfgang.moersch@zwick</w:t>
                      </w:r>
                      <w:r w:rsidR="00DB5C34" w:rsidRPr="00976A2F">
                        <w:rPr>
                          <w:rFonts w:ascii="Arial" w:hAnsi="Arial" w:cs="Arial"/>
                          <w:sz w:val="20"/>
                          <w:szCs w:val="20"/>
                        </w:rPr>
                        <w:t>roell</w:t>
                      </w:r>
                      <w:r w:rsidR="00DB5C34" w:rsidRPr="00976A2F">
                        <w:rPr>
                          <w:rFonts w:ascii="Arial" w:hAnsi="Arial" w:cs="Arial" w:hint="eastAsia"/>
                          <w:sz w:val="20"/>
                          <w:szCs w:val="20"/>
                        </w:rPr>
                        <w:t>.</w:t>
                      </w:r>
                      <w:r w:rsidR="00DB5C34" w:rsidRPr="00976A2F">
                        <w:rPr>
                          <w:rFonts w:ascii="Arial" w:hAnsi="Arial" w:cs="Arial"/>
                          <w:sz w:val="20"/>
                          <w:szCs w:val="20"/>
                        </w:rPr>
                        <w:t>com</w:t>
                      </w:r>
                      <w:r w:rsidRPr="00976A2F">
                        <w:rPr>
                          <w:rFonts w:ascii="Arial" w:hAnsi="Arial" w:cs="Arial" w:hint="eastAsia"/>
                          <w:sz w:val="20"/>
                          <w:szCs w:val="20"/>
                        </w:rPr>
                        <w:t xml:space="preserve"> </w:t>
                      </w:r>
                      <w:r w:rsidR="008E1C37" w:rsidRPr="00976A2F">
                        <w:rPr>
                          <w:rFonts w:ascii="Arial" w:hAnsi="Arial" w:cs="Arial"/>
                          <w:sz w:val="20"/>
                          <w:szCs w:val="20"/>
                        </w:rPr>
                        <w:tab/>
                      </w:r>
                      <w:r w:rsidR="008E1C37" w:rsidRPr="00976A2F">
                        <w:rPr>
                          <w:rFonts w:ascii="Arial" w:hAnsi="Arial" w:cs="Arial"/>
                          <w:sz w:val="20"/>
                          <w:szCs w:val="20"/>
                        </w:rPr>
                        <w:tab/>
                      </w:r>
                      <w:r w:rsidR="008E1C37" w:rsidRPr="00976A2F">
                        <w:rPr>
                          <w:rFonts w:ascii="Arial" w:hAnsi="Arial" w:cs="Arial"/>
                          <w:sz w:val="20"/>
                          <w:szCs w:val="20"/>
                        </w:rPr>
                        <w:tab/>
                      </w:r>
                      <w:r w:rsidR="00672397">
                        <w:rPr>
                          <w:rFonts w:ascii="Arial" w:hAnsi="Arial" w:cs="Arial"/>
                          <w:sz w:val="20"/>
                          <w:szCs w:val="20"/>
                        </w:rPr>
                        <w:t>verena.hladik</w:t>
                      </w:r>
                      <w:r w:rsidRPr="00976A2F">
                        <w:rPr>
                          <w:rFonts w:ascii="Arial" w:hAnsi="Arial" w:cs="Arial"/>
                          <w:sz w:val="20"/>
                          <w:szCs w:val="20"/>
                        </w:rPr>
                        <w:t>@awikom.de</w:t>
                      </w:r>
                    </w:p>
                    <w:p w14:paraId="58BA455C" w14:textId="45F3ECD6" w:rsidR="005D79FE" w:rsidRPr="00976A2F" w:rsidRDefault="005D79FE" w:rsidP="006834E5">
                      <w:pPr>
                        <w:rPr>
                          <w:rFonts w:ascii="Arial" w:hAnsi="Arial" w:cs="Arial"/>
                          <w:sz w:val="20"/>
                          <w:szCs w:val="20"/>
                        </w:rPr>
                      </w:pPr>
                      <w:r w:rsidRPr="00976A2F">
                        <w:rPr>
                          <w:rFonts w:ascii="Arial" w:hAnsi="Arial" w:cs="Arial"/>
                          <w:sz w:val="20"/>
                          <w:szCs w:val="20"/>
                        </w:rPr>
                        <w:t>www.zwick</w:t>
                      </w:r>
                      <w:r w:rsidR="001A22ED" w:rsidRPr="00976A2F">
                        <w:rPr>
                          <w:rFonts w:ascii="Arial" w:hAnsi="Arial" w:cs="Arial"/>
                          <w:sz w:val="20"/>
                          <w:szCs w:val="20"/>
                        </w:rPr>
                        <w:t>roell</w:t>
                      </w:r>
                      <w:r w:rsidRPr="00976A2F">
                        <w:rPr>
                          <w:rFonts w:ascii="Arial" w:hAnsi="Arial" w:cs="Arial"/>
                          <w:sz w:val="20"/>
                          <w:szCs w:val="20"/>
                        </w:rPr>
                        <w:t>.</w:t>
                      </w:r>
                      <w:r w:rsidR="001A22ED" w:rsidRPr="00976A2F">
                        <w:rPr>
                          <w:rFonts w:ascii="Arial" w:hAnsi="Arial" w:cs="Arial"/>
                          <w:sz w:val="20"/>
                          <w:szCs w:val="20"/>
                        </w:rPr>
                        <w:t>com</w:t>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r>
                      <w:r w:rsidRPr="00976A2F">
                        <w:rPr>
                          <w:rFonts w:ascii="Arial" w:hAnsi="Arial" w:cs="Arial"/>
                          <w:sz w:val="20"/>
                          <w:szCs w:val="20"/>
                        </w:rPr>
                        <w:tab/>
                        <w:t>www.awikom.de</w:t>
                      </w:r>
                    </w:p>
                  </w:txbxContent>
                </v:textbox>
                <w10:wrap type="square"/>
              </v:shape>
            </w:pict>
          </mc:Fallback>
        </mc:AlternateContent>
      </w:r>
    </w:p>
    <w:p w14:paraId="64F943D7" w14:textId="77777777" w:rsidR="00EB5889" w:rsidRPr="00781C6C" w:rsidRDefault="00EB5889" w:rsidP="00EB5889">
      <w:pPr>
        <w:rPr>
          <w:rFonts w:ascii="Arial" w:hAnsi="Arial" w:cs="Arial"/>
          <w:sz w:val="22"/>
          <w:szCs w:val="22"/>
        </w:rPr>
      </w:pPr>
    </w:p>
    <w:p w14:paraId="24CE5073" w14:textId="3EED068A" w:rsidR="00233F83" w:rsidRDefault="00233F83" w:rsidP="00781C6C">
      <w:pPr>
        <w:spacing w:line="276" w:lineRule="auto"/>
        <w:rPr>
          <w:rStyle w:val="Hyperlink"/>
          <w:rFonts w:ascii="Arial" w:hAnsi="Arial" w:cs="Arial"/>
          <w:sz w:val="22"/>
          <w:szCs w:val="22"/>
        </w:rPr>
      </w:pPr>
      <w:r w:rsidRPr="00233F83">
        <w:rPr>
          <w:rFonts w:ascii="Arial" w:hAnsi="Arial" w:cs="Arial"/>
          <w:sz w:val="22"/>
          <w:szCs w:val="22"/>
        </w:rPr>
        <w:t xml:space="preserve">Link zur englischen Version: </w:t>
      </w:r>
      <w:hyperlink r:id="rId8" w:history="1">
        <w:r w:rsidR="00F63911" w:rsidRPr="00F63911">
          <w:rPr>
            <w:rStyle w:val="Hyperlink"/>
            <w:rFonts w:ascii="Arial" w:hAnsi="Arial" w:cs="Arial"/>
            <w:sz w:val="22"/>
            <w:szCs w:val="22"/>
          </w:rPr>
          <w:t xml:space="preserve">Innovative </w:t>
        </w:r>
        <w:proofErr w:type="spellStart"/>
        <w:r w:rsidR="00F63911" w:rsidRPr="00F63911">
          <w:rPr>
            <w:rStyle w:val="Hyperlink"/>
            <w:rFonts w:ascii="Arial" w:hAnsi="Arial" w:cs="Arial"/>
            <w:sz w:val="22"/>
            <w:szCs w:val="22"/>
          </w:rPr>
          <w:t>Testing</w:t>
        </w:r>
        <w:proofErr w:type="spellEnd"/>
        <w:r w:rsidR="00F63911" w:rsidRPr="00F63911">
          <w:rPr>
            <w:rStyle w:val="Hyperlink"/>
            <w:rFonts w:ascii="Arial" w:hAnsi="Arial" w:cs="Arial"/>
            <w:sz w:val="22"/>
            <w:szCs w:val="22"/>
          </w:rPr>
          <w:t xml:space="preserve"> Solution </w:t>
        </w:r>
        <w:proofErr w:type="spellStart"/>
        <w:r w:rsidR="00F63911" w:rsidRPr="00F63911">
          <w:rPr>
            <w:rStyle w:val="Hyperlink"/>
            <w:rFonts w:ascii="Arial" w:hAnsi="Arial" w:cs="Arial"/>
            <w:sz w:val="22"/>
            <w:szCs w:val="22"/>
          </w:rPr>
          <w:t>for</w:t>
        </w:r>
        <w:proofErr w:type="spellEnd"/>
        <w:r w:rsidR="00F63911" w:rsidRPr="00F63911">
          <w:rPr>
            <w:rStyle w:val="Hyperlink"/>
            <w:rFonts w:ascii="Arial" w:hAnsi="Arial" w:cs="Arial"/>
            <w:sz w:val="22"/>
            <w:szCs w:val="22"/>
          </w:rPr>
          <w:t xml:space="preserve"> </w:t>
        </w:r>
        <w:proofErr w:type="spellStart"/>
        <w:r w:rsidR="00F63911" w:rsidRPr="00F63911">
          <w:rPr>
            <w:rStyle w:val="Hyperlink"/>
            <w:rFonts w:ascii="Arial" w:hAnsi="Arial" w:cs="Arial"/>
            <w:sz w:val="22"/>
            <w:szCs w:val="22"/>
          </w:rPr>
          <w:t>Implantable</w:t>
        </w:r>
        <w:proofErr w:type="spellEnd"/>
        <w:r w:rsidR="00F63911" w:rsidRPr="00F63911">
          <w:rPr>
            <w:rStyle w:val="Hyperlink"/>
            <w:rFonts w:ascii="Arial" w:hAnsi="Arial" w:cs="Arial"/>
            <w:sz w:val="22"/>
            <w:szCs w:val="22"/>
          </w:rPr>
          <w:t xml:space="preserve"> </w:t>
        </w:r>
        <w:proofErr w:type="spellStart"/>
        <w:r w:rsidR="00F63911" w:rsidRPr="00F63911">
          <w:rPr>
            <w:rStyle w:val="Hyperlink"/>
            <w:rFonts w:ascii="Arial" w:hAnsi="Arial" w:cs="Arial"/>
            <w:sz w:val="22"/>
            <w:szCs w:val="22"/>
          </w:rPr>
          <w:t>Neuroelectrodes</w:t>
        </w:r>
        <w:proofErr w:type="spellEnd"/>
        <w:r w:rsidR="00F63911" w:rsidRPr="00F63911">
          <w:rPr>
            <w:rStyle w:val="Hyperlink"/>
            <w:rFonts w:ascii="Arial" w:hAnsi="Arial" w:cs="Arial"/>
            <w:sz w:val="22"/>
            <w:szCs w:val="22"/>
          </w:rPr>
          <w:t xml:space="preserve"> | ZwickRoell</w:t>
        </w:r>
      </w:hyperlink>
    </w:p>
    <w:p w14:paraId="2620A916" w14:textId="77777777" w:rsidR="00153057" w:rsidRPr="00E82E82" w:rsidRDefault="00153057" w:rsidP="00781C6C">
      <w:pPr>
        <w:spacing w:line="276" w:lineRule="auto"/>
        <w:rPr>
          <w:rFonts w:ascii="Arial" w:hAnsi="Arial" w:cs="Arial"/>
          <w:sz w:val="22"/>
          <w:szCs w:val="22"/>
        </w:rPr>
      </w:pPr>
    </w:p>
    <w:p w14:paraId="0C8434B9" w14:textId="25E5BA9A" w:rsidR="00192639" w:rsidRDefault="003D5009" w:rsidP="00610388">
      <w:pPr>
        <w:pStyle w:val="KeinLeerraum"/>
        <w:spacing w:line="360" w:lineRule="auto"/>
        <w:rPr>
          <w:rFonts w:ascii="Arial" w:hAnsi="Arial" w:cs="Arial"/>
          <w:sz w:val="16"/>
          <w:szCs w:val="16"/>
        </w:rPr>
      </w:pPr>
      <w:r>
        <w:rPr>
          <w:rFonts w:ascii="Arial" w:hAnsi="Arial" w:cs="Arial"/>
          <w:sz w:val="16"/>
          <w:szCs w:val="16"/>
        </w:rPr>
        <w:t xml:space="preserve">                     </w:t>
      </w:r>
    </w:p>
    <w:p w14:paraId="12787B97" w14:textId="77777777" w:rsidR="00033049" w:rsidRDefault="003D5009" w:rsidP="00B0509D">
      <w:pPr>
        <w:pStyle w:val="KeinLeerraum"/>
        <w:spacing w:line="480" w:lineRule="auto"/>
        <w:rPr>
          <w:rFonts w:ascii="Arial" w:hAnsi="Arial" w:cs="Arial"/>
          <w:sz w:val="16"/>
          <w:szCs w:val="16"/>
        </w:rPr>
      </w:pPr>
      <w:r>
        <w:rPr>
          <w:rFonts w:ascii="Arial" w:hAnsi="Arial" w:cs="Arial"/>
          <w:sz w:val="16"/>
          <w:szCs w:val="16"/>
        </w:rPr>
        <w:t xml:space="preserve"> </w:t>
      </w:r>
      <w:r w:rsidR="00B77000">
        <w:rPr>
          <w:rFonts w:ascii="Arial" w:hAnsi="Arial" w:cs="Arial"/>
          <w:noProof/>
          <w:sz w:val="16"/>
          <w:szCs w:val="16"/>
        </w:rPr>
        <w:drawing>
          <wp:inline distT="0" distB="0" distL="0" distR="0" wp14:anchorId="7E141F4E" wp14:editId="716F0BEE">
            <wp:extent cx="2870247" cy="1909445"/>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9"/>
                    <a:stretch>
                      <a:fillRect/>
                    </a:stretch>
                  </pic:blipFill>
                  <pic:spPr bwMode="auto">
                    <a:xfrm>
                      <a:off x="0" y="0"/>
                      <a:ext cx="2872918" cy="1911222"/>
                    </a:xfrm>
                    <a:prstGeom prst="rect">
                      <a:avLst/>
                    </a:prstGeom>
                    <a:noFill/>
                    <a:ln>
                      <a:noFill/>
                    </a:ln>
                  </pic:spPr>
                </pic:pic>
              </a:graphicData>
            </a:graphic>
          </wp:inline>
        </w:drawing>
      </w:r>
    </w:p>
    <w:p w14:paraId="2A3C6802" w14:textId="77777777" w:rsidR="00153057" w:rsidRDefault="00033049" w:rsidP="00033049">
      <w:pPr>
        <w:rPr>
          <w:rFonts w:ascii="Arial" w:eastAsia="Times New Roman" w:hAnsi="Arial" w:cs="Arial"/>
          <w:color w:val="000000"/>
          <w:sz w:val="20"/>
          <w:szCs w:val="20"/>
        </w:rPr>
      </w:pPr>
      <w:r w:rsidRPr="00153057">
        <w:rPr>
          <w:rFonts w:ascii="Arial" w:eastAsia="Times New Roman" w:hAnsi="Arial" w:cs="Arial"/>
          <w:color w:val="000000"/>
          <w:sz w:val="20"/>
          <w:szCs w:val="20"/>
        </w:rPr>
        <w:t xml:space="preserve">Mit der Prüfmaschine </w:t>
      </w:r>
      <w:proofErr w:type="spellStart"/>
      <w:r w:rsidRPr="00153057">
        <w:rPr>
          <w:rFonts w:ascii="Arial" w:eastAsia="Times New Roman" w:hAnsi="Arial" w:cs="Arial"/>
          <w:color w:val="000000"/>
          <w:sz w:val="20"/>
          <w:szCs w:val="20"/>
        </w:rPr>
        <w:t>zwickyLine</w:t>
      </w:r>
      <w:proofErr w:type="spellEnd"/>
      <w:r w:rsidRPr="00153057">
        <w:rPr>
          <w:rFonts w:ascii="Arial" w:eastAsia="Times New Roman" w:hAnsi="Arial" w:cs="Arial"/>
          <w:color w:val="000000"/>
          <w:sz w:val="20"/>
          <w:szCs w:val="20"/>
        </w:rPr>
        <w:t xml:space="preserve"> prüft </w:t>
      </w:r>
      <w:proofErr w:type="spellStart"/>
      <w:r w:rsidRPr="00153057">
        <w:rPr>
          <w:rFonts w:ascii="Arial" w:eastAsia="Times New Roman" w:hAnsi="Arial" w:cs="Arial"/>
          <w:color w:val="000000"/>
          <w:sz w:val="20"/>
          <w:szCs w:val="20"/>
        </w:rPr>
        <w:t>CorTec</w:t>
      </w:r>
      <w:proofErr w:type="spellEnd"/>
      <w:r w:rsidRPr="00153057">
        <w:rPr>
          <w:rFonts w:ascii="Arial" w:eastAsia="Times New Roman" w:hAnsi="Arial" w:cs="Arial"/>
          <w:color w:val="000000"/>
          <w:sz w:val="20"/>
          <w:szCs w:val="20"/>
        </w:rPr>
        <w:t xml:space="preserve"> Komponenten für implantierbare Neuroelektroden. </w:t>
      </w:r>
    </w:p>
    <w:p w14:paraId="35159438" w14:textId="3FFE9EA0" w:rsidR="00033049" w:rsidRPr="00153057" w:rsidRDefault="00033049" w:rsidP="00033049">
      <w:pPr>
        <w:rPr>
          <w:rFonts w:ascii="Arial" w:eastAsia="Times New Roman" w:hAnsi="Arial" w:cs="Arial"/>
          <w:color w:val="000000"/>
          <w:sz w:val="20"/>
          <w:szCs w:val="20"/>
        </w:rPr>
      </w:pPr>
      <w:r w:rsidRPr="00153057">
        <w:rPr>
          <w:rFonts w:ascii="Arial" w:eastAsia="Times New Roman" w:hAnsi="Arial" w:cs="Arial"/>
          <w:color w:val="000000"/>
          <w:sz w:val="20"/>
          <w:szCs w:val="20"/>
        </w:rPr>
        <w:t>(Bild</w:t>
      </w:r>
      <w:r w:rsidR="00153057">
        <w:rPr>
          <w:rFonts w:ascii="Arial" w:eastAsia="Times New Roman" w:hAnsi="Arial" w:cs="Arial"/>
          <w:color w:val="000000"/>
          <w:sz w:val="20"/>
          <w:szCs w:val="20"/>
        </w:rPr>
        <w:t>quelle</w:t>
      </w:r>
      <w:r w:rsidRPr="00153057">
        <w:rPr>
          <w:rFonts w:ascii="Arial" w:eastAsia="Times New Roman" w:hAnsi="Arial" w:cs="Arial"/>
          <w:color w:val="000000"/>
          <w:sz w:val="20"/>
          <w:szCs w:val="20"/>
        </w:rPr>
        <w:t xml:space="preserve">: </w:t>
      </w:r>
      <w:proofErr w:type="spellStart"/>
      <w:r w:rsidRPr="00153057">
        <w:rPr>
          <w:rFonts w:ascii="Arial" w:eastAsia="Times New Roman" w:hAnsi="Arial" w:cs="Arial"/>
          <w:color w:val="000000"/>
          <w:sz w:val="20"/>
          <w:szCs w:val="20"/>
        </w:rPr>
        <w:t>CorTec</w:t>
      </w:r>
      <w:proofErr w:type="spellEnd"/>
      <w:r w:rsidRPr="00153057">
        <w:rPr>
          <w:rFonts w:ascii="Arial" w:eastAsia="Times New Roman" w:hAnsi="Arial" w:cs="Arial"/>
          <w:color w:val="000000"/>
          <w:sz w:val="20"/>
          <w:szCs w:val="20"/>
        </w:rPr>
        <w:t>)</w:t>
      </w:r>
    </w:p>
    <w:p w14:paraId="012C4D6D" w14:textId="4E03795F" w:rsidR="00033049" w:rsidRDefault="00033049" w:rsidP="00B0509D">
      <w:pPr>
        <w:pStyle w:val="KeinLeerraum"/>
        <w:spacing w:line="480" w:lineRule="auto"/>
        <w:rPr>
          <w:rFonts w:ascii="Arial" w:hAnsi="Arial" w:cs="Arial"/>
          <w:sz w:val="16"/>
          <w:szCs w:val="16"/>
        </w:rPr>
      </w:pPr>
    </w:p>
    <w:p w14:paraId="76541D2E" w14:textId="13F06E97" w:rsidR="00153057" w:rsidRDefault="00153057" w:rsidP="00B0509D">
      <w:pPr>
        <w:pStyle w:val="KeinLeerraum"/>
        <w:spacing w:line="480" w:lineRule="auto"/>
        <w:rPr>
          <w:rFonts w:ascii="Arial" w:hAnsi="Arial" w:cs="Arial"/>
          <w:sz w:val="16"/>
          <w:szCs w:val="16"/>
        </w:rPr>
      </w:pPr>
    </w:p>
    <w:p w14:paraId="09CF5A85" w14:textId="77777777" w:rsidR="00153057" w:rsidRDefault="00153057" w:rsidP="00B0509D">
      <w:pPr>
        <w:pStyle w:val="KeinLeerraum"/>
        <w:spacing w:line="480" w:lineRule="auto"/>
        <w:rPr>
          <w:rFonts w:ascii="Arial" w:hAnsi="Arial" w:cs="Arial"/>
          <w:sz w:val="16"/>
          <w:szCs w:val="16"/>
        </w:rPr>
      </w:pPr>
    </w:p>
    <w:p w14:paraId="5A74A61E" w14:textId="41B80A97" w:rsidR="00B77000" w:rsidRDefault="003D5009" w:rsidP="00B0509D">
      <w:pPr>
        <w:pStyle w:val="KeinLeerraum"/>
        <w:spacing w:line="480" w:lineRule="auto"/>
        <w:rPr>
          <w:rFonts w:ascii="Arial" w:hAnsi="Arial" w:cs="Arial"/>
          <w:sz w:val="16"/>
          <w:szCs w:val="16"/>
        </w:rPr>
      </w:pPr>
      <w:r>
        <w:rPr>
          <w:rFonts w:ascii="Arial" w:hAnsi="Arial" w:cs="Arial"/>
          <w:sz w:val="16"/>
          <w:szCs w:val="16"/>
        </w:rPr>
        <w:t xml:space="preserve"> </w:t>
      </w:r>
      <w:r w:rsidR="00B77000">
        <w:rPr>
          <w:rFonts w:ascii="Arial" w:hAnsi="Arial" w:cs="Arial"/>
          <w:noProof/>
          <w:sz w:val="16"/>
          <w:szCs w:val="16"/>
        </w:rPr>
        <w:drawing>
          <wp:inline distT="0" distB="0" distL="0" distR="0" wp14:anchorId="5D3145C1" wp14:editId="093BF30A">
            <wp:extent cx="1676400" cy="251994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noChangeArrowheads="1"/>
                    </pic:cNvPicPr>
                  </pic:nvPicPr>
                  <pic:blipFill>
                    <a:blip r:embed="rId10"/>
                    <a:stretch>
                      <a:fillRect/>
                    </a:stretch>
                  </pic:blipFill>
                  <pic:spPr bwMode="auto">
                    <a:xfrm>
                      <a:off x="0" y="0"/>
                      <a:ext cx="1685774" cy="2534030"/>
                    </a:xfrm>
                    <a:prstGeom prst="rect">
                      <a:avLst/>
                    </a:prstGeom>
                    <a:noFill/>
                    <a:ln>
                      <a:noFill/>
                    </a:ln>
                  </pic:spPr>
                </pic:pic>
              </a:graphicData>
            </a:graphic>
          </wp:inline>
        </w:drawing>
      </w:r>
      <w:r>
        <w:rPr>
          <w:rFonts w:ascii="Arial" w:hAnsi="Arial" w:cs="Arial"/>
          <w:sz w:val="16"/>
          <w:szCs w:val="16"/>
        </w:rPr>
        <w:t xml:space="preserve">      </w:t>
      </w:r>
    </w:p>
    <w:p w14:paraId="6DBAE20A" w14:textId="07220380" w:rsidR="00153057" w:rsidRPr="00153057" w:rsidRDefault="00033049" w:rsidP="00033049">
      <w:pPr>
        <w:rPr>
          <w:rFonts w:ascii="Arial" w:eastAsia="Times New Roman" w:hAnsi="Arial" w:cs="Arial"/>
          <w:color w:val="000000"/>
          <w:sz w:val="20"/>
          <w:szCs w:val="20"/>
        </w:rPr>
      </w:pPr>
      <w:r w:rsidRPr="00153057">
        <w:rPr>
          <w:rFonts w:ascii="Arial" w:eastAsia="Times New Roman" w:hAnsi="Arial" w:cs="Arial"/>
          <w:color w:val="000000"/>
          <w:sz w:val="20"/>
          <w:szCs w:val="20"/>
        </w:rPr>
        <w:t xml:space="preserve">Zum Halten der </w:t>
      </w:r>
      <w:r w:rsidR="00153057" w:rsidRPr="00153057">
        <w:rPr>
          <w:rFonts w:ascii="Arial" w:eastAsia="Times New Roman" w:hAnsi="Arial" w:cs="Arial"/>
          <w:color w:val="000000"/>
          <w:sz w:val="20"/>
          <w:szCs w:val="20"/>
        </w:rPr>
        <w:t>Silikonschläuche kommen pneumatische Probenhalter zum Einsatz, die dünnen Drähte werden mit Keil-Schraub-Probenhaltern und Keramikeinsätzen fixiert.</w:t>
      </w:r>
    </w:p>
    <w:p w14:paraId="04BE4112" w14:textId="30B148D4" w:rsidR="00033049" w:rsidRPr="00153057" w:rsidRDefault="00153057" w:rsidP="00033049">
      <w:pPr>
        <w:rPr>
          <w:rFonts w:ascii="Arial" w:eastAsia="Times New Roman" w:hAnsi="Arial" w:cs="Arial"/>
          <w:color w:val="000000"/>
          <w:sz w:val="20"/>
          <w:szCs w:val="20"/>
        </w:rPr>
      </w:pPr>
      <w:r w:rsidRPr="00153057">
        <w:rPr>
          <w:rFonts w:ascii="Arial" w:eastAsia="Times New Roman" w:hAnsi="Arial" w:cs="Arial"/>
          <w:color w:val="000000"/>
          <w:sz w:val="20"/>
          <w:szCs w:val="20"/>
        </w:rPr>
        <w:t>(</w:t>
      </w:r>
      <w:r w:rsidR="00033049" w:rsidRPr="00153057">
        <w:rPr>
          <w:rFonts w:ascii="Arial" w:eastAsia="Times New Roman" w:hAnsi="Arial" w:cs="Arial"/>
          <w:color w:val="000000"/>
          <w:sz w:val="20"/>
          <w:szCs w:val="20"/>
        </w:rPr>
        <w:t>Bild</w:t>
      </w:r>
      <w:r w:rsidRPr="00153057">
        <w:rPr>
          <w:rFonts w:ascii="Arial" w:eastAsia="Times New Roman" w:hAnsi="Arial" w:cs="Arial"/>
          <w:color w:val="000000"/>
          <w:sz w:val="20"/>
          <w:szCs w:val="20"/>
        </w:rPr>
        <w:t>quelle</w:t>
      </w:r>
      <w:r w:rsidR="00033049" w:rsidRPr="00153057">
        <w:rPr>
          <w:rFonts w:ascii="Arial" w:eastAsia="Times New Roman" w:hAnsi="Arial" w:cs="Arial"/>
          <w:color w:val="000000"/>
          <w:sz w:val="20"/>
          <w:szCs w:val="20"/>
        </w:rPr>
        <w:t xml:space="preserve">: </w:t>
      </w:r>
      <w:proofErr w:type="spellStart"/>
      <w:r w:rsidR="00033049" w:rsidRPr="00153057">
        <w:rPr>
          <w:rFonts w:ascii="Arial" w:eastAsia="Times New Roman" w:hAnsi="Arial" w:cs="Arial"/>
          <w:color w:val="000000"/>
          <w:sz w:val="20"/>
          <w:szCs w:val="20"/>
        </w:rPr>
        <w:t>CorTec</w:t>
      </w:r>
      <w:proofErr w:type="spellEnd"/>
      <w:r w:rsidR="00033049" w:rsidRPr="00153057">
        <w:rPr>
          <w:rFonts w:ascii="Arial" w:eastAsia="Times New Roman" w:hAnsi="Arial" w:cs="Arial"/>
          <w:color w:val="000000"/>
          <w:sz w:val="20"/>
          <w:szCs w:val="20"/>
        </w:rPr>
        <w:t>)</w:t>
      </w:r>
    </w:p>
    <w:p w14:paraId="6CDC944D" w14:textId="65323DEA" w:rsidR="00153057" w:rsidRDefault="00153057" w:rsidP="00033049">
      <w:pPr>
        <w:rPr>
          <w:rFonts w:ascii="Calibri" w:eastAsia="Times New Roman" w:hAnsi="Calibri" w:cs="Calibri"/>
          <w:color w:val="000000"/>
        </w:rPr>
      </w:pPr>
    </w:p>
    <w:p w14:paraId="537E223B" w14:textId="28F424AD" w:rsidR="00153057" w:rsidRDefault="00153057" w:rsidP="00033049">
      <w:pPr>
        <w:rPr>
          <w:rFonts w:ascii="Calibri" w:eastAsia="Times New Roman" w:hAnsi="Calibri" w:cs="Calibri"/>
          <w:color w:val="000000"/>
        </w:rPr>
      </w:pPr>
    </w:p>
    <w:p w14:paraId="392FC243" w14:textId="783C4DC4" w:rsidR="00153057" w:rsidRDefault="00153057" w:rsidP="00033049">
      <w:pPr>
        <w:rPr>
          <w:rFonts w:ascii="Calibri" w:eastAsia="Times New Roman" w:hAnsi="Calibri" w:cs="Calibri"/>
          <w:color w:val="000000"/>
        </w:rPr>
      </w:pPr>
    </w:p>
    <w:p w14:paraId="3C8058B5" w14:textId="22D7DF03" w:rsidR="00153057" w:rsidRDefault="00153057" w:rsidP="00033049">
      <w:pPr>
        <w:rPr>
          <w:rFonts w:ascii="Calibri" w:eastAsia="Times New Roman" w:hAnsi="Calibri" w:cs="Calibri"/>
          <w:color w:val="000000"/>
        </w:rPr>
      </w:pPr>
    </w:p>
    <w:p w14:paraId="4E9345F6" w14:textId="77777777" w:rsidR="00153057" w:rsidRPr="00033049" w:rsidRDefault="00153057" w:rsidP="00033049">
      <w:pPr>
        <w:rPr>
          <w:rFonts w:ascii="Calibri" w:eastAsia="Times New Roman" w:hAnsi="Calibri" w:cs="Calibri"/>
          <w:color w:val="000000"/>
        </w:rPr>
      </w:pPr>
    </w:p>
    <w:p w14:paraId="3B6BB6B9" w14:textId="48944662" w:rsidR="00605F0C" w:rsidRPr="00BE2BD1" w:rsidRDefault="00605F0C" w:rsidP="00605F0C">
      <w:pPr>
        <w:widowControl w:val="0"/>
        <w:autoSpaceDE w:val="0"/>
        <w:autoSpaceDN w:val="0"/>
        <w:adjustRightInd w:val="0"/>
        <w:spacing w:line="300" w:lineRule="auto"/>
        <w:rPr>
          <w:rFonts w:cstheme="majorHAnsi"/>
        </w:rPr>
      </w:pPr>
    </w:p>
    <w:p w14:paraId="3AD7B737" w14:textId="5D1A0AC5" w:rsidR="005D6F89" w:rsidRPr="00B77000" w:rsidRDefault="00BC7614" w:rsidP="00B77000">
      <w:pPr>
        <w:pStyle w:val="KeinLeerraum"/>
        <w:spacing w:line="360" w:lineRule="auto"/>
        <w:rPr>
          <w:rFonts w:ascii="Arial" w:hAnsi="Arial" w:cs="Arial"/>
          <w:sz w:val="16"/>
          <w:szCs w:val="16"/>
        </w:rPr>
      </w:pPr>
      <w:r>
        <w:rPr>
          <w:rFonts w:ascii="Arial" w:hAnsi="Arial" w:cs="Arial"/>
          <w:color w:val="CC0000"/>
          <w:sz w:val="20"/>
          <w:szCs w:val="20"/>
        </w:rPr>
        <w:t>Über die Zwick</w:t>
      </w:r>
      <w:r w:rsidR="005D6F89" w:rsidRPr="009E67E5">
        <w:rPr>
          <w:rFonts w:ascii="Arial" w:hAnsi="Arial" w:cs="Arial"/>
          <w:color w:val="CC0000"/>
          <w:sz w:val="20"/>
          <w:szCs w:val="20"/>
        </w:rPr>
        <w:t>Roell Gruppe</w:t>
      </w:r>
    </w:p>
    <w:p w14:paraId="15A33FB1" w14:textId="0A6F7F7E" w:rsidR="00AD59E1" w:rsidRPr="006B7C90" w:rsidRDefault="005D6F89" w:rsidP="009619E6">
      <w:pPr>
        <w:pStyle w:val="Lead-In"/>
        <w:suppressAutoHyphens/>
        <w:spacing w:line="360" w:lineRule="auto"/>
        <w:jc w:val="left"/>
        <w:rPr>
          <w:rFonts w:ascii="Arial" w:hAnsi="Arial"/>
          <w:color w:val="0000FF" w:themeColor="hyperlink"/>
          <w:u w:val="single"/>
        </w:rPr>
      </w:pPr>
      <w:r>
        <w:rPr>
          <w:rFonts w:ascii="Times" w:hAnsi="Times"/>
          <w:noProof/>
          <w:sz w:val="20"/>
          <w:szCs w:val="20"/>
        </w:rPr>
        <mc:AlternateContent>
          <mc:Choice Requires="wps">
            <w:drawing>
              <wp:anchor distT="0" distB="0" distL="114300" distR="114300" simplePos="0" relativeHeight="251686912" behindDoc="0" locked="0" layoutInCell="1" allowOverlap="1" wp14:anchorId="12406DE3" wp14:editId="4CC44E9E">
                <wp:simplePos x="0" y="0"/>
                <wp:positionH relativeFrom="column">
                  <wp:posOffset>-4445</wp:posOffset>
                </wp:positionH>
                <wp:positionV relativeFrom="paragraph">
                  <wp:posOffset>1905000</wp:posOffset>
                </wp:positionV>
                <wp:extent cx="6120130" cy="240030"/>
                <wp:effectExtent l="0" t="0" r="0" b="7620"/>
                <wp:wrapSquare wrapText="bothSides"/>
                <wp:docPr id="5" name="Textfeld 5"/>
                <wp:cNvGraphicFramePr/>
                <a:graphic xmlns:a="http://schemas.openxmlformats.org/drawingml/2006/main">
                  <a:graphicData uri="http://schemas.microsoft.com/office/word/2010/wordprocessingShape">
                    <wps:wsp>
                      <wps:cNvSpPr txBox="1"/>
                      <wps:spPr>
                        <a:xfrm>
                          <a:off x="0" y="0"/>
                          <a:ext cx="6120130" cy="240030"/>
                        </a:xfrm>
                        <a:prstGeom prst="rect">
                          <a:avLst/>
                        </a:prstGeom>
                        <a:solidFill>
                          <a:srgbClr val="CC0000"/>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06DE3" id="Textfeld 5" o:spid="_x0000_s1032" type="#_x0000_t202" style="position:absolute;margin-left:-.35pt;margin-top:150pt;width:481.9pt;height:1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" fillcolor="#c00" stroked="f">
                <v:textbox>
                  <w:txbxContent>
                    <w:p w14:paraId="2D308E81" w14:textId="77777777" w:rsidR="005D6F89" w:rsidRDefault="005D6F89" w:rsidP="005D6F89">
                      <w:pPr>
                        <w:pStyle w:val="Listenabsatz"/>
                        <w:spacing w:after="0" w:line="300" w:lineRule="auto"/>
                        <w:ind w:left="0" w:right="-144"/>
                        <w:rPr>
                          <w:rFonts w:ascii="Arial" w:hAnsi="Arial" w:cs="Times New Roman"/>
                          <w:b/>
                          <w:color w:val="FFFFFF" w:themeColor="background1"/>
                          <w:sz w:val="20"/>
                          <w:szCs w:val="20"/>
                        </w:rPr>
                      </w:pPr>
                      <w:r>
                        <w:rPr>
                          <w:rFonts w:ascii="Arial" w:hAnsi="Arial" w:cs="Univers-Bold"/>
                          <w:b/>
                          <w:bCs/>
                          <w:color w:val="FFFFFF" w:themeColor="background1"/>
                          <w:sz w:val="20"/>
                          <w:szCs w:val="20"/>
                        </w:rPr>
                        <w:t>Text und druckfähiges Bildmaterial unter pr.awikom.de/zwick</w:t>
                      </w:r>
                    </w:p>
                  </w:txbxContent>
                </v:textbox>
                <w10:wrap type="square"/>
              </v:shape>
            </w:pict>
          </mc:Fallback>
        </mc:AlternateContent>
      </w:r>
      <w:r w:rsidR="00E469C0">
        <w:rPr>
          <w:rFonts w:ascii="Arial" w:hAnsi="Arial"/>
        </w:rPr>
        <w:t>Kunden der Zwick</w:t>
      </w:r>
      <w:r w:rsidRPr="009E67E5">
        <w:rPr>
          <w:rFonts w:ascii="Arial" w:hAnsi="Arial"/>
        </w:rPr>
        <w:t>Roell Gruppe profitieren von über 160 Jahren</w:t>
      </w:r>
      <w:r w:rsidR="005C29A4">
        <w:rPr>
          <w:rFonts w:ascii="Arial" w:hAnsi="Arial"/>
        </w:rPr>
        <w:t xml:space="preserve"> Erfahrung in der Material- und </w:t>
      </w:r>
      <w:r w:rsidRPr="009E67E5">
        <w:rPr>
          <w:rFonts w:ascii="Arial" w:hAnsi="Arial"/>
        </w:rPr>
        <w:t>Bauteilprüfung. Zwick</w:t>
      </w:r>
      <w:r w:rsidR="001501F0">
        <w:rPr>
          <w:rFonts w:ascii="Arial" w:hAnsi="Arial"/>
        </w:rPr>
        <w:t>Roell</w:t>
      </w:r>
      <w:r w:rsidRPr="009E67E5">
        <w:rPr>
          <w:rFonts w:ascii="Arial" w:hAnsi="Arial"/>
        </w:rPr>
        <w:t xml:space="preserve"> ist weltweit führend in der statischen Prüfung und verzeichnet ein signifikantes Wachstum bei Betriebsfestigkeits</w:t>
      </w:r>
      <w:r w:rsidR="005C29A4">
        <w:rPr>
          <w:rFonts w:ascii="Arial" w:hAnsi="Arial"/>
        </w:rPr>
        <w:softHyphen/>
      </w:r>
      <w:r w:rsidRPr="009E67E5">
        <w:rPr>
          <w:rFonts w:ascii="Arial" w:hAnsi="Arial"/>
        </w:rPr>
        <w:t>prüfsystemen. In Zahlen au</w:t>
      </w:r>
      <w:r>
        <w:rPr>
          <w:rFonts w:ascii="Arial" w:hAnsi="Arial"/>
        </w:rPr>
        <w:t>sgedrückt: Im Geschäftsj</w:t>
      </w:r>
      <w:r w:rsidR="0030655F">
        <w:rPr>
          <w:rFonts w:ascii="Arial" w:hAnsi="Arial"/>
        </w:rPr>
        <w:t>ahr 20</w:t>
      </w:r>
      <w:r w:rsidR="009260A5">
        <w:rPr>
          <w:rFonts w:ascii="Arial" w:hAnsi="Arial"/>
        </w:rPr>
        <w:t>2</w:t>
      </w:r>
      <w:r w:rsidR="00B85574">
        <w:rPr>
          <w:rFonts w:ascii="Arial" w:hAnsi="Arial"/>
        </w:rPr>
        <w:t>1</w:t>
      </w:r>
      <w:r w:rsidRPr="009E67E5">
        <w:rPr>
          <w:rFonts w:ascii="Arial" w:hAnsi="Arial"/>
        </w:rPr>
        <w:t xml:space="preserve"> erzielte das Unternehmen einen </w:t>
      </w:r>
      <w:r w:rsidR="0030655F">
        <w:rPr>
          <w:rFonts w:ascii="Arial" w:hAnsi="Arial"/>
        </w:rPr>
        <w:t>Umsatz von 2</w:t>
      </w:r>
      <w:r w:rsidR="00B85574">
        <w:rPr>
          <w:rFonts w:ascii="Arial" w:hAnsi="Arial"/>
        </w:rPr>
        <w:t>55</w:t>
      </w:r>
      <w:r w:rsidRPr="009E67E5">
        <w:rPr>
          <w:rFonts w:ascii="Arial" w:hAnsi="Arial"/>
        </w:rPr>
        <w:t xml:space="preserve"> Mio. EUR. Zur Firmengruppe Z</w:t>
      </w:r>
      <w:r w:rsidR="00E469C0">
        <w:rPr>
          <w:rFonts w:ascii="Arial" w:hAnsi="Arial"/>
        </w:rPr>
        <w:t>wick</w:t>
      </w:r>
      <w:r>
        <w:rPr>
          <w:rFonts w:ascii="Arial" w:hAnsi="Arial"/>
        </w:rPr>
        <w:t>Roell gehören mehr als 1.</w:t>
      </w:r>
      <w:r w:rsidR="00165202">
        <w:rPr>
          <w:rFonts w:ascii="Arial" w:hAnsi="Arial"/>
        </w:rPr>
        <w:t>6</w:t>
      </w:r>
      <w:r w:rsidR="009260A5">
        <w:rPr>
          <w:rFonts w:ascii="Arial" w:hAnsi="Arial"/>
        </w:rPr>
        <w:t>5</w:t>
      </w:r>
      <w:r w:rsidR="00EB79E1">
        <w:rPr>
          <w:rFonts w:ascii="Arial" w:hAnsi="Arial"/>
        </w:rPr>
        <w:t>0</w:t>
      </w:r>
      <w:r w:rsidRPr="009E67E5">
        <w:rPr>
          <w:rFonts w:ascii="Arial" w:hAnsi="Arial"/>
        </w:rPr>
        <w:t xml:space="preserve"> Mitarbeiter und Produktionsstandorte in Deutschland (Ulm, Bickenbach), Großbritannien (</w:t>
      </w:r>
      <w:proofErr w:type="spellStart"/>
      <w:r w:rsidRPr="009E67E5">
        <w:rPr>
          <w:rFonts w:ascii="Arial" w:hAnsi="Arial"/>
        </w:rPr>
        <w:t>Stourbridge</w:t>
      </w:r>
      <w:proofErr w:type="spellEnd"/>
      <w:r w:rsidRPr="009E67E5">
        <w:rPr>
          <w:rFonts w:ascii="Arial" w:hAnsi="Arial"/>
        </w:rPr>
        <w:t xml:space="preserve">) und Österreich (Fürstenfeld). Das Unternehmen verfügt über weitere Niederlassungen in Frankreich, Großbritannien, Spanien, </w:t>
      </w:r>
      <w:r>
        <w:rPr>
          <w:rFonts w:ascii="Arial" w:hAnsi="Arial"/>
        </w:rPr>
        <w:t xml:space="preserve">USA, Mexiko, Brasilien, </w:t>
      </w:r>
      <w:r w:rsidRPr="009E67E5">
        <w:rPr>
          <w:rFonts w:ascii="Arial" w:hAnsi="Arial"/>
        </w:rPr>
        <w:t xml:space="preserve">Singapur und China, sowie weltweite Vertretungen in </w:t>
      </w:r>
      <w:r w:rsidR="00874B3F">
        <w:rPr>
          <w:rFonts w:ascii="Arial" w:hAnsi="Arial"/>
        </w:rPr>
        <w:br/>
      </w:r>
      <w:r w:rsidRPr="009E67E5">
        <w:rPr>
          <w:rFonts w:ascii="Arial" w:hAnsi="Arial"/>
        </w:rPr>
        <w:t>56 Ländern. Weitere Informationen auf</w:t>
      </w:r>
      <w:r w:rsidR="006B2D0F">
        <w:rPr>
          <w:rFonts w:ascii="Arial" w:hAnsi="Arial"/>
        </w:rPr>
        <w:t xml:space="preserve"> </w:t>
      </w:r>
      <w:hyperlink r:id="rId11" w:history="1">
        <w:r w:rsidR="001501F0" w:rsidRPr="00FA466C">
          <w:rPr>
            <w:rStyle w:val="Hyperlink"/>
            <w:rFonts w:ascii="Arial" w:hAnsi="Arial"/>
          </w:rPr>
          <w:t>www.zwickroell.com</w:t>
        </w:r>
      </w:hyperlink>
    </w:p>
    <w:sectPr w:rsidR="00AD59E1" w:rsidRPr="006B7C90" w:rsidSect="00E72AEC">
      <w:headerReference w:type="even" r:id="rId12"/>
      <w:headerReference w:type="default" r:id="rId13"/>
      <w:headerReference w:type="first" r:id="rId14"/>
      <w:footerReference w:type="first" r:id="rId15"/>
      <w:pgSz w:w="11900" w:h="16840"/>
      <w:pgMar w:top="1418"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8AF17" w14:textId="77777777" w:rsidR="00867245" w:rsidRDefault="00867245" w:rsidP="006543AA">
      <w:r>
        <w:separator/>
      </w:r>
    </w:p>
  </w:endnote>
  <w:endnote w:type="continuationSeparator" w:id="0">
    <w:p w14:paraId="1D83773D" w14:textId="77777777" w:rsidR="00867245" w:rsidRDefault="00867245"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Helvetica">
    <w:panose1 w:val="00000000000000000000"/>
    <w:charset w:val="00"/>
    <w:family w:val="swiss"/>
    <w:pitch w:val="variable"/>
    <w:sig w:usb0="E0002EFF" w:usb1="C000785B" w:usb2="00000009" w:usb3="00000000" w:csb0="000001FF" w:csb1="00000000"/>
  </w:font>
  <w:font w:name="FS Albert Pro">
    <w:altName w:val="Corbel"/>
    <w:panose1 w:val="020B0604020202020204"/>
    <w:charset w:val="00"/>
    <w:family w:val="modern"/>
    <w:notTrueType/>
    <w:pitch w:val="variable"/>
    <w:sig w:usb0="A00002AF" w:usb1="5000205B" w:usb2="00000000" w:usb3="00000000" w:csb0="0000009F" w:csb1="00000000"/>
  </w:font>
  <w:font w:name="Univers LT Std 45 Light">
    <w:altName w:val="Calibri"/>
    <w:panose1 w:val="020B0604020202020204"/>
    <w:charset w:val="00"/>
    <w:family w:val="auto"/>
    <w:pitch w:val="variable"/>
    <w:sig w:usb0="00000003" w:usb1="00000000" w:usb2="00000000" w:usb3="00000000" w:csb0="00000001" w:csb1="00000000"/>
  </w:font>
  <w:font w:name="Univers-Bold">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E709E" w14:textId="6A2C5971"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03C9A5" w14:textId="77777777" w:rsidR="00867245" w:rsidRDefault="00867245" w:rsidP="006543AA">
      <w:r>
        <w:separator/>
      </w:r>
    </w:p>
  </w:footnote>
  <w:footnote w:type="continuationSeparator" w:id="0">
    <w:p w14:paraId="4BA8BFE3" w14:textId="77777777" w:rsidR="00867245" w:rsidRDefault="00867245"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6434EDF1" w14:textId="77777777" w:rsidTr="006543AA">
      <w:trPr>
        <w:trHeight w:val="151"/>
      </w:trPr>
      <w:tc>
        <w:tcPr>
          <w:tcW w:w="2389" w:type="pct"/>
          <w:tcBorders>
            <w:top w:val="nil"/>
            <w:left w:val="nil"/>
            <w:bottom w:val="single" w:sz="4" w:space="0" w:color="4F81BD" w:themeColor="accent1"/>
            <w:right w:val="nil"/>
          </w:tcBorders>
        </w:tcPr>
        <w:p w14:paraId="6165981A"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188FFAE"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4FC56EB5"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291F8FAD" w14:textId="77777777" w:rsidTr="006543AA">
      <w:trPr>
        <w:trHeight w:val="150"/>
      </w:trPr>
      <w:tc>
        <w:tcPr>
          <w:tcW w:w="2389" w:type="pct"/>
          <w:tcBorders>
            <w:top w:val="single" w:sz="4" w:space="0" w:color="4F81BD" w:themeColor="accent1"/>
            <w:left w:val="nil"/>
            <w:bottom w:val="nil"/>
            <w:right w:val="nil"/>
          </w:tcBorders>
        </w:tcPr>
        <w:p w14:paraId="5D992EBC"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58A2C99F" w14:textId="77777777" w:rsidR="005D79FE" w:rsidRDefault="005D79FE">
          <w:pPr>
            <w:rPr>
              <w:rFonts w:ascii="Cambria" w:hAnsi="Cambria"/>
              <w:color w:val="4F81BD" w:themeColor="accent1"/>
              <w:sz w:val="22"/>
              <w:szCs w:val="22"/>
            </w:rPr>
          </w:pPr>
        </w:p>
      </w:tc>
      <w:tc>
        <w:tcPr>
          <w:tcW w:w="2278" w:type="pct"/>
          <w:tcBorders>
            <w:top w:val="single" w:sz="4" w:space="0" w:color="4F81BD" w:themeColor="accent1"/>
            <w:left w:val="nil"/>
            <w:bottom w:val="nil"/>
            <w:right w:val="nil"/>
          </w:tcBorders>
        </w:tcPr>
        <w:p w14:paraId="781DC51B"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3AD7A4DB"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54A76" w14:textId="170710A4" w:rsidR="005D79FE" w:rsidRDefault="005D79FE">
    <w:pPr>
      <w:pStyle w:val="Kopfzeile"/>
      <w:rPr>
        <w:noProof/>
      </w:rPr>
    </w:pPr>
    <w:r>
      <w:rPr>
        <w:rFonts w:hint="eastAsia"/>
        <w:noProof/>
      </w:rPr>
      <w:drawing>
        <wp:inline distT="0" distB="0" distL="0" distR="0" wp14:anchorId="3F1E68C1" wp14:editId="0CA57DFF">
          <wp:extent cx="1600443" cy="361504"/>
          <wp:effectExtent l="0" t="0" r="0"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rPr>
        <w:noProof/>
      </w:rPr>
      <w:t xml:space="preserve">                                 </w:t>
    </w:r>
    <w:r w:rsidR="00E469C0">
      <w:rPr>
        <w:noProof/>
      </w:rPr>
      <w:t xml:space="preserve">                                           </w:t>
    </w:r>
    <w:r w:rsidR="00BF2961">
      <w:rPr>
        <w:noProof/>
      </w:rPr>
      <w:t xml:space="preserve">                        </w:t>
    </w:r>
  </w:p>
  <w:p w14:paraId="009C482D" w14:textId="77777777" w:rsidR="00827698" w:rsidRDefault="00827698">
    <w:pPr>
      <w:pStyle w:val="Kopfzeile"/>
    </w:pPr>
  </w:p>
  <w:p w14:paraId="7849DED7"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7C339" w14:textId="459CED65" w:rsidR="005D79FE" w:rsidRDefault="005D79FE" w:rsidP="006543AA">
    <w:pPr>
      <w:pStyle w:val="Kopfzeile"/>
    </w:pPr>
    <w:r>
      <w:rPr>
        <w:rFonts w:hint="eastAsia"/>
        <w:noProof/>
      </w:rPr>
      <w:drawing>
        <wp:inline distT="0" distB="0" distL="0" distR="0" wp14:anchorId="0939DA77" wp14:editId="2B183855">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1597" cy="361765"/>
                  </a:xfrm>
                  <a:prstGeom prst="rect">
                    <a:avLst/>
                  </a:prstGeom>
                </pic:spPr>
              </pic:pic>
            </a:graphicData>
          </a:graphic>
        </wp:inline>
      </w:drawing>
    </w:r>
    <w:r w:rsidR="00BF2961">
      <w:t xml:space="preserve">                 </w:t>
    </w:r>
    <w:r w:rsidR="00E469C0">
      <w:t xml:space="preserve">                                                           </w:t>
    </w:r>
    <w:r w:rsidR="00BF2961">
      <w:t xml:space="preserve">                                               </w:t>
    </w:r>
  </w:p>
  <w:p w14:paraId="78A9339A" w14:textId="77777777" w:rsidR="005D79FE" w:rsidRDefault="005D79FE" w:rsidP="006543AA">
    <w:pPr>
      <w:pStyle w:val="Kopfzeile"/>
    </w:pPr>
  </w:p>
  <w:p w14:paraId="3D1F54F9" w14:textId="77777777" w:rsidR="005D79FE" w:rsidRDefault="005D79FE" w:rsidP="00AD72BB">
    <w:pPr>
      <w:pStyle w:val="Kopfzeile"/>
      <w:tabs>
        <w:tab w:val="clear" w:pos="9072"/>
        <w:tab w:val="right" w:pos="9639"/>
      </w:tabs>
      <w:rPr>
        <w:color w:val="CC0000"/>
        <w:sz w:val="40"/>
        <w:szCs w:val="40"/>
      </w:rPr>
    </w:pPr>
  </w:p>
  <w:p w14:paraId="03F6D164" w14:textId="2A307A61" w:rsidR="005D79FE" w:rsidRPr="009E67E5" w:rsidRDefault="005D79FE" w:rsidP="00AD72BB">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PRESSEMITTEILUNG</w:t>
    </w:r>
    <w:r w:rsidRPr="009E67E5">
      <w:rPr>
        <w:rFonts w:ascii="Arial" w:hAnsi="Arial"/>
        <w:b/>
        <w:color w:val="CC0000"/>
        <w:sz w:val="36"/>
        <w:szCs w:val="36"/>
      </w:rPr>
      <w:tab/>
    </w:r>
    <w:r w:rsidRPr="009E67E5">
      <w:rPr>
        <w:rFonts w:ascii="Arial" w:hAnsi="Arial"/>
        <w:b/>
        <w:color w:val="CC0000"/>
        <w:sz w:val="36"/>
        <w:szCs w:val="36"/>
      </w:rPr>
      <w:tab/>
    </w:r>
  </w:p>
  <w:p w14:paraId="2ECB8FD8" w14:textId="5B35D76A" w:rsidR="005D79FE" w:rsidRDefault="005D79FE">
    <w:pPr>
      <w:pStyle w:val="Kopfzeile"/>
      <w:rPr>
        <w:rFonts w:ascii="Arial" w:hAnsi="Arial" w:cs="Arial"/>
        <w:b/>
        <w:sz w:val="20"/>
        <w:szCs w:val="20"/>
      </w:rPr>
    </w:pPr>
  </w:p>
  <w:p w14:paraId="525A12E1"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2"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507401952">
    <w:abstractNumId w:val="2"/>
  </w:num>
  <w:num w:numId="2" w16cid:durableId="1378551057">
    <w:abstractNumId w:val="4"/>
  </w:num>
  <w:num w:numId="3" w16cid:durableId="1930653326">
    <w:abstractNumId w:val="3"/>
  </w:num>
  <w:num w:numId="4" w16cid:durableId="486358184">
    <w:abstractNumId w:val="1"/>
  </w:num>
  <w:num w:numId="5" w16cid:durableId="1739355474">
    <w:abstractNumId w:val="6"/>
  </w:num>
  <w:num w:numId="6" w16cid:durableId="1588265316">
    <w:abstractNumId w:val="0"/>
  </w:num>
  <w:num w:numId="7" w16cid:durableId="1964297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3AA"/>
    <w:rsid w:val="00003FEE"/>
    <w:rsid w:val="00004927"/>
    <w:rsid w:val="00007BE1"/>
    <w:rsid w:val="0001668B"/>
    <w:rsid w:val="00022459"/>
    <w:rsid w:val="000329D8"/>
    <w:rsid w:val="00032A9A"/>
    <w:rsid w:val="00033049"/>
    <w:rsid w:val="000363A1"/>
    <w:rsid w:val="000577C1"/>
    <w:rsid w:val="000602CF"/>
    <w:rsid w:val="00061981"/>
    <w:rsid w:val="00065298"/>
    <w:rsid w:val="00066E90"/>
    <w:rsid w:val="0007408E"/>
    <w:rsid w:val="000746A4"/>
    <w:rsid w:val="0008117E"/>
    <w:rsid w:val="00081985"/>
    <w:rsid w:val="00090EBA"/>
    <w:rsid w:val="000957CA"/>
    <w:rsid w:val="000A2E71"/>
    <w:rsid w:val="000A4026"/>
    <w:rsid w:val="000A41CF"/>
    <w:rsid w:val="000A676D"/>
    <w:rsid w:val="000A7898"/>
    <w:rsid w:val="000B224E"/>
    <w:rsid w:val="000C03BC"/>
    <w:rsid w:val="000C2472"/>
    <w:rsid w:val="000C7ACF"/>
    <w:rsid w:val="000E0605"/>
    <w:rsid w:val="000E0ACB"/>
    <w:rsid w:val="000E2163"/>
    <w:rsid w:val="000E461B"/>
    <w:rsid w:val="000F052D"/>
    <w:rsid w:val="00103962"/>
    <w:rsid w:val="00104F9E"/>
    <w:rsid w:val="0010715A"/>
    <w:rsid w:val="001120DC"/>
    <w:rsid w:val="001158AE"/>
    <w:rsid w:val="001179B3"/>
    <w:rsid w:val="00136C10"/>
    <w:rsid w:val="001501F0"/>
    <w:rsid w:val="00152A87"/>
    <w:rsid w:val="00153057"/>
    <w:rsid w:val="00155A63"/>
    <w:rsid w:val="001567B9"/>
    <w:rsid w:val="00165202"/>
    <w:rsid w:val="0016656D"/>
    <w:rsid w:val="001874E2"/>
    <w:rsid w:val="001875AC"/>
    <w:rsid w:val="00192639"/>
    <w:rsid w:val="00194405"/>
    <w:rsid w:val="00196278"/>
    <w:rsid w:val="001A00DD"/>
    <w:rsid w:val="001A22ED"/>
    <w:rsid w:val="001A7B79"/>
    <w:rsid w:val="001B2669"/>
    <w:rsid w:val="001B6E7F"/>
    <w:rsid w:val="001B7E84"/>
    <w:rsid w:val="001C756C"/>
    <w:rsid w:val="001E1206"/>
    <w:rsid w:val="001E75CF"/>
    <w:rsid w:val="001F238A"/>
    <w:rsid w:val="001F3DF5"/>
    <w:rsid w:val="00201622"/>
    <w:rsid w:val="00201B67"/>
    <w:rsid w:val="00203B82"/>
    <w:rsid w:val="00212C1D"/>
    <w:rsid w:val="002161F7"/>
    <w:rsid w:val="00221CDF"/>
    <w:rsid w:val="00222559"/>
    <w:rsid w:val="00225917"/>
    <w:rsid w:val="00226427"/>
    <w:rsid w:val="0023117D"/>
    <w:rsid w:val="00233F83"/>
    <w:rsid w:val="00240CAC"/>
    <w:rsid w:val="00260539"/>
    <w:rsid w:val="00260FB3"/>
    <w:rsid w:val="0026479E"/>
    <w:rsid w:val="002668A9"/>
    <w:rsid w:val="00267F13"/>
    <w:rsid w:val="002725BB"/>
    <w:rsid w:val="002743D8"/>
    <w:rsid w:val="00284B95"/>
    <w:rsid w:val="0029603D"/>
    <w:rsid w:val="002B1BC6"/>
    <w:rsid w:val="002B239E"/>
    <w:rsid w:val="002B630E"/>
    <w:rsid w:val="002C1E38"/>
    <w:rsid w:val="002C3C31"/>
    <w:rsid w:val="002C6BAC"/>
    <w:rsid w:val="002D14C6"/>
    <w:rsid w:val="002D1EB6"/>
    <w:rsid w:val="002D604E"/>
    <w:rsid w:val="002E19A6"/>
    <w:rsid w:val="002E4F9B"/>
    <w:rsid w:val="002F025F"/>
    <w:rsid w:val="002F07CF"/>
    <w:rsid w:val="0030655F"/>
    <w:rsid w:val="00315EA4"/>
    <w:rsid w:val="00320509"/>
    <w:rsid w:val="00326BE7"/>
    <w:rsid w:val="003336A0"/>
    <w:rsid w:val="003341C6"/>
    <w:rsid w:val="00340609"/>
    <w:rsid w:val="00350370"/>
    <w:rsid w:val="00360220"/>
    <w:rsid w:val="00381885"/>
    <w:rsid w:val="003828A3"/>
    <w:rsid w:val="003863BD"/>
    <w:rsid w:val="00387DA5"/>
    <w:rsid w:val="00394493"/>
    <w:rsid w:val="00394638"/>
    <w:rsid w:val="003B00EA"/>
    <w:rsid w:val="003B31A5"/>
    <w:rsid w:val="003B41D7"/>
    <w:rsid w:val="003C063F"/>
    <w:rsid w:val="003D0757"/>
    <w:rsid w:val="003D15C7"/>
    <w:rsid w:val="003D2F1C"/>
    <w:rsid w:val="003D5009"/>
    <w:rsid w:val="003F2A2A"/>
    <w:rsid w:val="003F65DC"/>
    <w:rsid w:val="003F6BE9"/>
    <w:rsid w:val="003F6F0A"/>
    <w:rsid w:val="004008F5"/>
    <w:rsid w:val="0040200D"/>
    <w:rsid w:val="0040376C"/>
    <w:rsid w:val="004065B8"/>
    <w:rsid w:val="004132F9"/>
    <w:rsid w:val="00427197"/>
    <w:rsid w:val="00431916"/>
    <w:rsid w:val="00433CC7"/>
    <w:rsid w:val="00441002"/>
    <w:rsid w:val="004457BC"/>
    <w:rsid w:val="00446C5A"/>
    <w:rsid w:val="00460B92"/>
    <w:rsid w:val="00465C5B"/>
    <w:rsid w:val="004670F9"/>
    <w:rsid w:val="00472213"/>
    <w:rsid w:val="004734E6"/>
    <w:rsid w:val="00487813"/>
    <w:rsid w:val="00496BD0"/>
    <w:rsid w:val="004A327E"/>
    <w:rsid w:val="004B797D"/>
    <w:rsid w:val="004E221A"/>
    <w:rsid w:val="004E432C"/>
    <w:rsid w:val="004E5C1E"/>
    <w:rsid w:val="004F0743"/>
    <w:rsid w:val="004F106F"/>
    <w:rsid w:val="00504F8C"/>
    <w:rsid w:val="00510AE4"/>
    <w:rsid w:val="0052442A"/>
    <w:rsid w:val="005250ED"/>
    <w:rsid w:val="00526500"/>
    <w:rsid w:val="00542DF8"/>
    <w:rsid w:val="005436A0"/>
    <w:rsid w:val="00545E46"/>
    <w:rsid w:val="0055245A"/>
    <w:rsid w:val="0057249E"/>
    <w:rsid w:val="0057784B"/>
    <w:rsid w:val="00580D39"/>
    <w:rsid w:val="00582849"/>
    <w:rsid w:val="00583579"/>
    <w:rsid w:val="00593CE8"/>
    <w:rsid w:val="00597848"/>
    <w:rsid w:val="005B4219"/>
    <w:rsid w:val="005B7619"/>
    <w:rsid w:val="005C29A4"/>
    <w:rsid w:val="005C3BEE"/>
    <w:rsid w:val="005D08F4"/>
    <w:rsid w:val="005D6222"/>
    <w:rsid w:val="005D6F89"/>
    <w:rsid w:val="005D79FE"/>
    <w:rsid w:val="005E21D2"/>
    <w:rsid w:val="005E39A9"/>
    <w:rsid w:val="005E7AB7"/>
    <w:rsid w:val="005F56EB"/>
    <w:rsid w:val="00605F0C"/>
    <w:rsid w:val="00610388"/>
    <w:rsid w:val="00612F82"/>
    <w:rsid w:val="006138A2"/>
    <w:rsid w:val="0061453E"/>
    <w:rsid w:val="00620D8D"/>
    <w:rsid w:val="00622021"/>
    <w:rsid w:val="00625820"/>
    <w:rsid w:val="00625C4C"/>
    <w:rsid w:val="0063054C"/>
    <w:rsid w:val="0063554E"/>
    <w:rsid w:val="00637D1C"/>
    <w:rsid w:val="00641CF8"/>
    <w:rsid w:val="00643F52"/>
    <w:rsid w:val="00647438"/>
    <w:rsid w:val="006543AA"/>
    <w:rsid w:val="00655CD7"/>
    <w:rsid w:val="00667BE4"/>
    <w:rsid w:val="00672397"/>
    <w:rsid w:val="006834E5"/>
    <w:rsid w:val="006837D8"/>
    <w:rsid w:val="006853B4"/>
    <w:rsid w:val="006B08AE"/>
    <w:rsid w:val="006B15ED"/>
    <w:rsid w:val="006B24A3"/>
    <w:rsid w:val="006B2D0F"/>
    <w:rsid w:val="006B31E8"/>
    <w:rsid w:val="006B49DC"/>
    <w:rsid w:val="006B5686"/>
    <w:rsid w:val="006B5F95"/>
    <w:rsid w:val="006B6289"/>
    <w:rsid w:val="006B6B6F"/>
    <w:rsid w:val="006B7C90"/>
    <w:rsid w:val="006C4861"/>
    <w:rsid w:val="006D6709"/>
    <w:rsid w:val="006F2460"/>
    <w:rsid w:val="006F63B2"/>
    <w:rsid w:val="0070364E"/>
    <w:rsid w:val="00705F6C"/>
    <w:rsid w:val="00707454"/>
    <w:rsid w:val="0071431C"/>
    <w:rsid w:val="00714E97"/>
    <w:rsid w:val="00715C2E"/>
    <w:rsid w:val="007162B8"/>
    <w:rsid w:val="00717819"/>
    <w:rsid w:val="007227BF"/>
    <w:rsid w:val="0072391D"/>
    <w:rsid w:val="00730A34"/>
    <w:rsid w:val="00731141"/>
    <w:rsid w:val="00737256"/>
    <w:rsid w:val="0074233C"/>
    <w:rsid w:val="007445EB"/>
    <w:rsid w:val="007448B9"/>
    <w:rsid w:val="00753D42"/>
    <w:rsid w:val="007605A8"/>
    <w:rsid w:val="00763866"/>
    <w:rsid w:val="00765772"/>
    <w:rsid w:val="0077088A"/>
    <w:rsid w:val="00781C6C"/>
    <w:rsid w:val="007840AC"/>
    <w:rsid w:val="00786E9B"/>
    <w:rsid w:val="0079336E"/>
    <w:rsid w:val="007A2DF7"/>
    <w:rsid w:val="007A3518"/>
    <w:rsid w:val="007A7793"/>
    <w:rsid w:val="007B727E"/>
    <w:rsid w:val="007C7F72"/>
    <w:rsid w:val="007E463B"/>
    <w:rsid w:val="007E7FBC"/>
    <w:rsid w:val="007F6A4A"/>
    <w:rsid w:val="007F798E"/>
    <w:rsid w:val="0080006B"/>
    <w:rsid w:val="00805F8F"/>
    <w:rsid w:val="00817947"/>
    <w:rsid w:val="00824296"/>
    <w:rsid w:val="00826775"/>
    <w:rsid w:val="00827698"/>
    <w:rsid w:val="0083192A"/>
    <w:rsid w:val="00832A1D"/>
    <w:rsid w:val="00835D24"/>
    <w:rsid w:val="00835DBE"/>
    <w:rsid w:val="0083654B"/>
    <w:rsid w:val="008378F4"/>
    <w:rsid w:val="00846438"/>
    <w:rsid w:val="0084672A"/>
    <w:rsid w:val="00847079"/>
    <w:rsid w:val="008500D0"/>
    <w:rsid w:val="008519C0"/>
    <w:rsid w:val="00851FD3"/>
    <w:rsid w:val="008529E7"/>
    <w:rsid w:val="0085754C"/>
    <w:rsid w:val="00867051"/>
    <w:rsid w:val="00867245"/>
    <w:rsid w:val="00873E05"/>
    <w:rsid w:val="008747A3"/>
    <w:rsid w:val="00874B3F"/>
    <w:rsid w:val="0087712B"/>
    <w:rsid w:val="00883A0C"/>
    <w:rsid w:val="008956EC"/>
    <w:rsid w:val="008B232F"/>
    <w:rsid w:val="008B5ADE"/>
    <w:rsid w:val="008C3816"/>
    <w:rsid w:val="008D0936"/>
    <w:rsid w:val="008D5446"/>
    <w:rsid w:val="008D636E"/>
    <w:rsid w:val="008D7DC2"/>
    <w:rsid w:val="008E1954"/>
    <w:rsid w:val="008E1C37"/>
    <w:rsid w:val="008F1205"/>
    <w:rsid w:val="008F3D3A"/>
    <w:rsid w:val="00904D64"/>
    <w:rsid w:val="009108B4"/>
    <w:rsid w:val="00911A89"/>
    <w:rsid w:val="00920A2B"/>
    <w:rsid w:val="0092478C"/>
    <w:rsid w:val="009260A5"/>
    <w:rsid w:val="0092729C"/>
    <w:rsid w:val="009321BD"/>
    <w:rsid w:val="0094337A"/>
    <w:rsid w:val="00945C2D"/>
    <w:rsid w:val="00957865"/>
    <w:rsid w:val="009608B7"/>
    <w:rsid w:val="009619E6"/>
    <w:rsid w:val="0096275A"/>
    <w:rsid w:val="00970294"/>
    <w:rsid w:val="00973D48"/>
    <w:rsid w:val="00976A2F"/>
    <w:rsid w:val="009813C9"/>
    <w:rsid w:val="009832F7"/>
    <w:rsid w:val="009863EF"/>
    <w:rsid w:val="00995E7E"/>
    <w:rsid w:val="009A783B"/>
    <w:rsid w:val="009B4D79"/>
    <w:rsid w:val="009B5500"/>
    <w:rsid w:val="009B753A"/>
    <w:rsid w:val="009C5440"/>
    <w:rsid w:val="009D4D96"/>
    <w:rsid w:val="009E0869"/>
    <w:rsid w:val="009E1035"/>
    <w:rsid w:val="009E67E5"/>
    <w:rsid w:val="009F0FF8"/>
    <w:rsid w:val="009F760D"/>
    <w:rsid w:val="009F7DDF"/>
    <w:rsid w:val="00A045D4"/>
    <w:rsid w:val="00A12EFE"/>
    <w:rsid w:val="00A15568"/>
    <w:rsid w:val="00A202FC"/>
    <w:rsid w:val="00A26448"/>
    <w:rsid w:val="00A35044"/>
    <w:rsid w:val="00A40E45"/>
    <w:rsid w:val="00A4436E"/>
    <w:rsid w:val="00A452B9"/>
    <w:rsid w:val="00A52EA5"/>
    <w:rsid w:val="00A55B7A"/>
    <w:rsid w:val="00A60DFD"/>
    <w:rsid w:val="00A679D5"/>
    <w:rsid w:val="00A7084F"/>
    <w:rsid w:val="00A767D8"/>
    <w:rsid w:val="00A820AD"/>
    <w:rsid w:val="00A8723E"/>
    <w:rsid w:val="00A93ED7"/>
    <w:rsid w:val="00AA49D9"/>
    <w:rsid w:val="00AA71F6"/>
    <w:rsid w:val="00AB0992"/>
    <w:rsid w:val="00AB4863"/>
    <w:rsid w:val="00AB49F0"/>
    <w:rsid w:val="00AC2785"/>
    <w:rsid w:val="00AC2C9F"/>
    <w:rsid w:val="00AD0D6F"/>
    <w:rsid w:val="00AD1A9F"/>
    <w:rsid w:val="00AD59E1"/>
    <w:rsid w:val="00AD72BB"/>
    <w:rsid w:val="00AE0A0B"/>
    <w:rsid w:val="00AE0A6B"/>
    <w:rsid w:val="00AF4D19"/>
    <w:rsid w:val="00B0103C"/>
    <w:rsid w:val="00B0509D"/>
    <w:rsid w:val="00B0741E"/>
    <w:rsid w:val="00B1008F"/>
    <w:rsid w:val="00B10A89"/>
    <w:rsid w:val="00B121CC"/>
    <w:rsid w:val="00B125B1"/>
    <w:rsid w:val="00B13192"/>
    <w:rsid w:val="00B22C63"/>
    <w:rsid w:val="00B2482C"/>
    <w:rsid w:val="00B24DFA"/>
    <w:rsid w:val="00B405FA"/>
    <w:rsid w:val="00B40D14"/>
    <w:rsid w:val="00B410D5"/>
    <w:rsid w:val="00B471EF"/>
    <w:rsid w:val="00B56450"/>
    <w:rsid w:val="00B64464"/>
    <w:rsid w:val="00B65740"/>
    <w:rsid w:val="00B70651"/>
    <w:rsid w:val="00B73431"/>
    <w:rsid w:val="00B77000"/>
    <w:rsid w:val="00B8348E"/>
    <w:rsid w:val="00B83B9A"/>
    <w:rsid w:val="00B85574"/>
    <w:rsid w:val="00B9496B"/>
    <w:rsid w:val="00BA2DD1"/>
    <w:rsid w:val="00BA383B"/>
    <w:rsid w:val="00BB7DBD"/>
    <w:rsid w:val="00BC7614"/>
    <w:rsid w:val="00BD0E34"/>
    <w:rsid w:val="00BD120E"/>
    <w:rsid w:val="00BE6FC8"/>
    <w:rsid w:val="00BF1C78"/>
    <w:rsid w:val="00BF2961"/>
    <w:rsid w:val="00BF2A6F"/>
    <w:rsid w:val="00C0557B"/>
    <w:rsid w:val="00C11AB9"/>
    <w:rsid w:val="00C1690B"/>
    <w:rsid w:val="00C175A1"/>
    <w:rsid w:val="00C225FC"/>
    <w:rsid w:val="00C234A1"/>
    <w:rsid w:val="00C26721"/>
    <w:rsid w:val="00C276B5"/>
    <w:rsid w:val="00C322B7"/>
    <w:rsid w:val="00C32DB3"/>
    <w:rsid w:val="00C338F2"/>
    <w:rsid w:val="00C33C81"/>
    <w:rsid w:val="00C415A7"/>
    <w:rsid w:val="00C44254"/>
    <w:rsid w:val="00C75347"/>
    <w:rsid w:val="00C81C10"/>
    <w:rsid w:val="00C9060D"/>
    <w:rsid w:val="00C91055"/>
    <w:rsid w:val="00C9785B"/>
    <w:rsid w:val="00CA2490"/>
    <w:rsid w:val="00CA4BFE"/>
    <w:rsid w:val="00CA67C6"/>
    <w:rsid w:val="00CB4886"/>
    <w:rsid w:val="00CB6FFE"/>
    <w:rsid w:val="00CC2336"/>
    <w:rsid w:val="00CC5BAA"/>
    <w:rsid w:val="00CD244D"/>
    <w:rsid w:val="00CD5E9B"/>
    <w:rsid w:val="00CE26EE"/>
    <w:rsid w:val="00CE304C"/>
    <w:rsid w:val="00CE4B0C"/>
    <w:rsid w:val="00CE527F"/>
    <w:rsid w:val="00CE737B"/>
    <w:rsid w:val="00CF5FF1"/>
    <w:rsid w:val="00D00791"/>
    <w:rsid w:val="00D05773"/>
    <w:rsid w:val="00D05DBE"/>
    <w:rsid w:val="00D05F8D"/>
    <w:rsid w:val="00D13D6E"/>
    <w:rsid w:val="00D17636"/>
    <w:rsid w:val="00D31B0B"/>
    <w:rsid w:val="00D632C0"/>
    <w:rsid w:val="00D67382"/>
    <w:rsid w:val="00D816D5"/>
    <w:rsid w:val="00D818F7"/>
    <w:rsid w:val="00D825EE"/>
    <w:rsid w:val="00D9704B"/>
    <w:rsid w:val="00DA0B97"/>
    <w:rsid w:val="00DA737F"/>
    <w:rsid w:val="00DB5C34"/>
    <w:rsid w:val="00DC794A"/>
    <w:rsid w:val="00DF16E7"/>
    <w:rsid w:val="00E06F8A"/>
    <w:rsid w:val="00E136CA"/>
    <w:rsid w:val="00E14D26"/>
    <w:rsid w:val="00E158A9"/>
    <w:rsid w:val="00E23390"/>
    <w:rsid w:val="00E24CD7"/>
    <w:rsid w:val="00E3017E"/>
    <w:rsid w:val="00E43D50"/>
    <w:rsid w:val="00E447CE"/>
    <w:rsid w:val="00E469C0"/>
    <w:rsid w:val="00E53A82"/>
    <w:rsid w:val="00E53F24"/>
    <w:rsid w:val="00E54EAD"/>
    <w:rsid w:val="00E55298"/>
    <w:rsid w:val="00E72AEC"/>
    <w:rsid w:val="00E74ABB"/>
    <w:rsid w:val="00E81950"/>
    <w:rsid w:val="00E82E82"/>
    <w:rsid w:val="00E90027"/>
    <w:rsid w:val="00E932E2"/>
    <w:rsid w:val="00E97736"/>
    <w:rsid w:val="00EA0149"/>
    <w:rsid w:val="00EA310F"/>
    <w:rsid w:val="00EA4A25"/>
    <w:rsid w:val="00EB15CA"/>
    <w:rsid w:val="00EB5889"/>
    <w:rsid w:val="00EB79E1"/>
    <w:rsid w:val="00EC1529"/>
    <w:rsid w:val="00ED1FB8"/>
    <w:rsid w:val="00EE01EC"/>
    <w:rsid w:val="00EE2515"/>
    <w:rsid w:val="00EF3104"/>
    <w:rsid w:val="00F01E08"/>
    <w:rsid w:val="00F02A07"/>
    <w:rsid w:val="00F07C42"/>
    <w:rsid w:val="00F119C5"/>
    <w:rsid w:val="00F16483"/>
    <w:rsid w:val="00F16BEB"/>
    <w:rsid w:val="00F17C28"/>
    <w:rsid w:val="00F211AB"/>
    <w:rsid w:val="00F34345"/>
    <w:rsid w:val="00F37858"/>
    <w:rsid w:val="00F42DF6"/>
    <w:rsid w:val="00F50E93"/>
    <w:rsid w:val="00F51033"/>
    <w:rsid w:val="00F63911"/>
    <w:rsid w:val="00F666BB"/>
    <w:rsid w:val="00F67087"/>
    <w:rsid w:val="00F76828"/>
    <w:rsid w:val="00F84E23"/>
    <w:rsid w:val="00F8518B"/>
    <w:rsid w:val="00F95562"/>
    <w:rsid w:val="00FA1E90"/>
    <w:rsid w:val="00FA3CE9"/>
    <w:rsid w:val="00FA4C4B"/>
    <w:rsid w:val="00FA65BC"/>
    <w:rsid w:val="00FB024D"/>
    <w:rsid w:val="00FB13C7"/>
    <w:rsid w:val="00FB3C5B"/>
    <w:rsid w:val="00FB561F"/>
    <w:rsid w:val="00FC63E5"/>
    <w:rsid w:val="00FD0380"/>
    <w:rsid w:val="00FD549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3ACE84D"/>
  <w15:docId w15:val="{D174B9E7-FA69-4D8F-B16F-D66FC643B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sz w:val="22"/>
      <w:szCs w:val="22"/>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sz w:val="22"/>
      <w:szCs w:val="22"/>
    </w:rPr>
  </w:style>
  <w:style w:type="character" w:styleId="Hyperlink">
    <w:name w:val="Hyperlink"/>
    <w:basedOn w:val="Absatz-Standardschriftart"/>
    <w:uiPriority w:val="99"/>
    <w:unhideWhenUsed/>
    <w:rsid w:val="00427197"/>
    <w:rPr>
      <w:color w:val="0000FF" w:themeColor="hyperlink"/>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rFonts w:ascii="Times New Roman" w:eastAsia="Times New Roman" w:hAnsi="Times New Roman" w:cs="Times New Roman"/>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rFonts w:ascii="Times New Roman" w:eastAsia="Times New Roman" w:hAnsi="Times New Roman" w:cs="Times New Roman"/>
    </w:rPr>
  </w:style>
  <w:style w:type="paragraph" w:styleId="StandardWeb">
    <w:name w:val="Normal (Web)"/>
    <w:basedOn w:val="Standard"/>
    <w:uiPriority w:val="99"/>
    <w:unhideWhenUsed/>
    <w:rsid w:val="00460B92"/>
    <w:pPr>
      <w:spacing w:before="100" w:beforeAutospacing="1" w:after="100" w:afterAutospacing="1"/>
    </w:pPr>
    <w:rPr>
      <w:rFonts w:ascii="Times New Roman" w:eastAsia="Times New Roman" w:hAnsi="Times New Roman" w:cs="Times New Roman"/>
    </w:rPr>
  </w:style>
  <w:style w:type="table" w:styleId="Tabellenraster">
    <w:name w:val="Table Grid"/>
    <w:basedOn w:val="NormaleTabelle"/>
    <w:uiPriority w:val="5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styleId="NichtaufgelsteErwhnung">
    <w:name w:val="Unresolved Mention"/>
    <w:basedOn w:val="Absatz-Standardschriftart"/>
    <w:uiPriority w:val="99"/>
    <w:semiHidden/>
    <w:unhideWhenUsed/>
    <w:rsid w:val="00E72AEC"/>
    <w:rPr>
      <w:color w:val="605E5C"/>
      <w:shd w:val="clear" w:color="auto" w:fill="E1DFDD"/>
    </w:rPr>
  </w:style>
  <w:style w:type="character" w:styleId="Kommentarzeichen">
    <w:name w:val="annotation reference"/>
    <w:basedOn w:val="Absatz-Standardschriftart"/>
    <w:uiPriority w:val="99"/>
    <w:semiHidden/>
    <w:unhideWhenUsed/>
    <w:rsid w:val="004F106F"/>
    <w:rPr>
      <w:sz w:val="16"/>
      <w:szCs w:val="16"/>
    </w:rPr>
  </w:style>
  <w:style w:type="paragraph" w:styleId="Kommentartext">
    <w:name w:val="annotation text"/>
    <w:basedOn w:val="Standard"/>
    <w:link w:val="KommentartextZchn"/>
    <w:uiPriority w:val="99"/>
    <w:semiHidden/>
    <w:unhideWhenUsed/>
    <w:rsid w:val="004F106F"/>
    <w:rPr>
      <w:rFonts w:eastAsiaTheme="minorHAnsi"/>
      <w:sz w:val="20"/>
      <w:szCs w:val="20"/>
      <w:lang w:eastAsia="en-US"/>
    </w:rPr>
  </w:style>
  <w:style w:type="character" w:customStyle="1" w:styleId="KommentartextZchn">
    <w:name w:val="Kommentartext Zchn"/>
    <w:basedOn w:val="Absatz-Standardschriftart"/>
    <w:link w:val="Kommentartext"/>
    <w:uiPriority w:val="99"/>
    <w:semiHidden/>
    <w:rsid w:val="004F106F"/>
    <w:rPr>
      <w:rFonts w:eastAsiaTheme="minorHAnsi"/>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287078277">
      <w:bodyDiv w:val="1"/>
      <w:marLeft w:val="0"/>
      <w:marRight w:val="0"/>
      <w:marTop w:val="0"/>
      <w:marBottom w:val="0"/>
      <w:divBdr>
        <w:top w:val="none" w:sz="0" w:space="0" w:color="auto"/>
        <w:left w:val="none" w:sz="0" w:space="0" w:color="auto"/>
        <w:bottom w:val="none" w:sz="0" w:space="0" w:color="auto"/>
        <w:right w:val="none" w:sz="0" w:space="0" w:color="auto"/>
      </w:divBdr>
      <w:divsChild>
        <w:div w:id="1924341614">
          <w:marLeft w:val="0"/>
          <w:marRight w:val="0"/>
          <w:marTop w:val="0"/>
          <w:marBottom w:val="0"/>
          <w:divBdr>
            <w:top w:val="none" w:sz="0" w:space="0" w:color="auto"/>
            <w:left w:val="none" w:sz="0" w:space="0" w:color="auto"/>
            <w:bottom w:val="none" w:sz="0" w:space="0" w:color="auto"/>
            <w:right w:val="none" w:sz="0" w:space="0" w:color="auto"/>
          </w:divBdr>
        </w:div>
        <w:div w:id="1157765989">
          <w:marLeft w:val="0"/>
          <w:marRight w:val="0"/>
          <w:marTop w:val="0"/>
          <w:marBottom w:val="0"/>
          <w:divBdr>
            <w:top w:val="none" w:sz="0" w:space="0" w:color="auto"/>
            <w:left w:val="none" w:sz="0" w:space="0" w:color="auto"/>
            <w:bottom w:val="none" w:sz="0" w:space="0" w:color="auto"/>
            <w:right w:val="none" w:sz="0" w:space="0" w:color="auto"/>
          </w:divBdr>
        </w:div>
        <w:div w:id="1867134595">
          <w:marLeft w:val="0"/>
          <w:marRight w:val="0"/>
          <w:marTop w:val="0"/>
          <w:marBottom w:val="0"/>
          <w:divBdr>
            <w:top w:val="none" w:sz="0" w:space="0" w:color="auto"/>
            <w:left w:val="none" w:sz="0" w:space="0" w:color="auto"/>
            <w:bottom w:val="none" w:sz="0" w:space="0" w:color="auto"/>
            <w:right w:val="none" w:sz="0" w:space="0" w:color="auto"/>
          </w:divBdr>
        </w:div>
      </w:divsChild>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zwickroell.com/news-events/case-studies/cortec/" TargetMode="Externa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wickroel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00"/>
    <w:family w:val="roman"/>
    <w:pitch w:val="variable"/>
  </w:font>
  <w:font w:name="Times-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Helvetica">
    <w:panose1 w:val="00000000000000000000"/>
    <w:charset w:val="00"/>
    <w:family w:val="swiss"/>
    <w:pitch w:val="variable"/>
    <w:sig w:usb0="E0002EFF" w:usb1="C000785B" w:usb2="00000009" w:usb3="00000000" w:csb0="000001FF" w:csb1="00000000"/>
  </w:font>
  <w:font w:name="FS Albert Pro">
    <w:altName w:val="Corbel"/>
    <w:panose1 w:val="020B0604020202020204"/>
    <w:charset w:val="00"/>
    <w:family w:val="modern"/>
    <w:notTrueType/>
    <w:pitch w:val="variable"/>
    <w:sig w:usb0="A00002AF" w:usb1="5000205B" w:usb2="00000000" w:usb3="00000000" w:csb0="0000009F" w:csb1="00000000"/>
  </w:font>
  <w:font w:name="Univers LT Std 45 Light">
    <w:altName w:val="Calibri"/>
    <w:panose1 w:val="020B0604020202020204"/>
    <w:charset w:val="00"/>
    <w:family w:val="auto"/>
    <w:pitch w:val="variable"/>
    <w:sig w:usb0="00000003" w:usb1="00000000" w:usb2="00000000" w:usb3="00000000" w:csb0="00000001" w:csb1="00000000"/>
  </w:font>
  <w:font w:name="Univers-Bold">
    <w:panose1 w:val="020B0604020202020204"/>
    <w:charset w:val="00"/>
    <w:family w:val="roman"/>
    <w:notTrueType/>
    <w:pitch w:val="default"/>
  </w:font>
  <w:font w:name="Times">
    <w:panose1 w:val="00000500000000020000"/>
    <w:charset w:val="00"/>
    <w:family w:val="auto"/>
    <w:pitch w:val="variable"/>
    <w:sig w:usb0="E00002FF" w:usb1="5000205A"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1A98"/>
    <w:rsid w:val="00011AFE"/>
    <w:rsid w:val="00064491"/>
    <w:rsid w:val="000A3663"/>
    <w:rsid w:val="000B7B3C"/>
    <w:rsid w:val="001309B6"/>
    <w:rsid w:val="001C38E8"/>
    <w:rsid w:val="001E0813"/>
    <w:rsid w:val="002D427C"/>
    <w:rsid w:val="00345F8E"/>
    <w:rsid w:val="003675E2"/>
    <w:rsid w:val="003724C1"/>
    <w:rsid w:val="003C1A98"/>
    <w:rsid w:val="003D4FDC"/>
    <w:rsid w:val="00462BF4"/>
    <w:rsid w:val="004A67CB"/>
    <w:rsid w:val="0054206D"/>
    <w:rsid w:val="00601093"/>
    <w:rsid w:val="007151C3"/>
    <w:rsid w:val="00777CBB"/>
    <w:rsid w:val="007A7377"/>
    <w:rsid w:val="007B2EC6"/>
    <w:rsid w:val="008933F8"/>
    <w:rsid w:val="008C23BF"/>
    <w:rsid w:val="0090017C"/>
    <w:rsid w:val="0091779D"/>
    <w:rsid w:val="00977647"/>
    <w:rsid w:val="00A07477"/>
    <w:rsid w:val="00A27246"/>
    <w:rsid w:val="00AC296C"/>
    <w:rsid w:val="00B82293"/>
    <w:rsid w:val="00BB7B9E"/>
    <w:rsid w:val="00C8112D"/>
    <w:rsid w:val="00D76501"/>
    <w:rsid w:val="00DB7C8D"/>
    <w:rsid w:val="00E34008"/>
    <w:rsid w:val="00E347A0"/>
    <w:rsid w:val="00E35644"/>
    <w:rsid w:val="00F753C5"/>
    <w:rsid w:val="00F8359D"/>
    <w:rsid w:val="00F877BD"/>
    <w:rsid w:val="00FB7C1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CEA075-CFB6-4360-BE10-EAD58CC5F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561</Words>
  <Characters>3535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4</cp:revision>
  <cp:lastPrinted>2020-11-25T10:30:00Z</cp:lastPrinted>
  <dcterms:created xsi:type="dcterms:W3CDTF">2022-08-05T15:18:00Z</dcterms:created>
  <dcterms:modified xsi:type="dcterms:W3CDTF">2022-08-08T08:40:00Z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ies>
</file>