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D7277" w14:textId="77777777" w:rsidR="001E43C3" w:rsidRPr="00371D66" w:rsidRDefault="001E43C3" w:rsidP="0020297A">
      <w:pPr>
        <w:spacing w:line="360" w:lineRule="auto"/>
        <w:rPr>
          <w:rFonts w:ascii="Helvetica" w:hAnsi="Helvetica" w:cs="Arial"/>
          <w:b/>
          <w:bCs/>
          <w:sz w:val="28"/>
          <w:szCs w:val="28"/>
        </w:rPr>
      </w:pPr>
    </w:p>
    <w:p w14:paraId="3A9D673A" w14:textId="1910C34D" w:rsidR="008F016B" w:rsidRDefault="00041B0D" w:rsidP="00511792">
      <w:pPr>
        <w:ind w:right="1"/>
        <w:rPr>
          <w:rFonts w:ascii="Helvetica" w:hAnsi="Helvetica"/>
          <w:b/>
          <w:bCs/>
          <w:sz w:val="27"/>
          <w:szCs w:val="27"/>
        </w:rPr>
      </w:pPr>
      <w:r w:rsidRPr="00041B0D">
        <w:rPr>
          <w:rFonts w:ascii="Helvetica" w:hAnsi="Helvetica"/>
          <w:b/>
          <w:bCs/>
          <w:sz w:val="27"/>
          <w:szCs w:val="27"/>
        </w:rPr>
        <w:t>Prüfsystem für Gleitfähigkeitsprüfungen von Kathetern und Führungsdrähten</w:t>
      </w:r>
    </w:p>
    <w:p w14:paraId="35C1E68F" w14:textId="77777777" w:rsidR="00041B0D" w:rsidRDefault="00041B0D" w:rsidP="00511792">
      <w:pPr>
        <w:ind w:right="1"/>
        <w:rPr>
          <w:rFonts w:ascii="Helvetica" w:hAnsi="Helvetica"/>
          <w:b/>
          <w:bCs/>
          <w:sz w:val="27"/>
          <w:szCs w:val="27"/>
        </w:rPr>
      </w:pPr>
    </w:p>
    <w:p w14:paraId="2F1062FF" w14:textId="77777777" w:rsidR="00041B0D" w:rsidRPr="00041B0D" w:rsidRDefault="00041B0D" w:rsidP="00041B0D">
      <w:pPr>
        <w:ind w:right="1"/>
        <w:rPr>
          <w:rFonts w:ascii="Helvetica" w:eastAsiaTheme="minorEastAsia" w:hAnsi="Helvetica" w:cstheme="minorBidi"/>
          <w:b/>
          <w:bCs/>
          <w:sz w:val="22"/>
          <w:szCs w:val="22"/>
        </w:rPr>
      </w:pPr>
      <w:r w:rsidRPr="00041B0D">
        <w:rPr>
          <w:rFonts w:ascii="Helvetica" w:eastAsiaTheme="minorEastAsia" w:hAnsi="Helvetica" w:cstheme="minorBidi"/>
          <w:b/>
          <w:bCs/>
          <w:sz w:val="22"/>
          <w:szCs w:val="22"/>
        </w:rPr>
        <w:t>Verbesserter Behandlungskomfort und erhöhte Patientensicherheit</w:t>
      </w:r>
    </w:p>
    <w:p w14:paraId="65AC1459" w14:textId="4D8514BC" w:rsidR="006B6B6F" w:rsidRPr="00371D66" w:rsidRDefault="00DE2D35" w:rsidP="006B6B6F">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578DDE69">
                <wp:simplePos x="0" y="0"/>
                <wp:positionH relativeFrom="margin">
                  <wp:align>center</wp:align>
                </wp:positionH>
                <wp:positionV relativeFrom="paragraph">
                  <wp:posOffset>170180</wp:posOffset>
                </wp:positionV>
                <wp:extent cx="5829300" cy="1225550"/>
                <wp:effectExtent l="0" t="0" r="0" b="6350"/>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2568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23679299" w14:textId="77777777" w:rsidR="00C83480" w:rsidRPr="00C83480" w:rsidRDefault="00C83480" w:rsidP="00C83480">
                            <w:pPr>
                              <w:pStyle w:val="Listenabsatz"/>
                              <w:numPr>
                                <w:ilvl w:val="0"/>
                                <w:numId w:val="2"/>
                              </w:numPr>
                              <w:spacing w:line="360" w:lineRule="auto"/>
                              <w:rPr>
                                <w:sz w:val="20"/>
                                <w:szCs w:val="20"/>
                              </w:rPr>
                            </w:pPr>
                            <w:r w:rsidRPr="00C83480">
                              <w:rPr>
                                <w:sz w:val="20"/>
                                <w:szCs w:val="20"/>
                              </w:rPr>
                              <w:t>Erhöhte Patientensicherheit durch verbesserte Gleitfähigkeit</w:t>
                            </w:r>
                          </w:p>
                          <w:p w14:paraId="534146B4" w14:textId="77777777" w:rsidR="00C83480" w:rsidRPr="00C83480" w:rsidRDefault="00C83480" w:rsidP="00C83480">
                            <w:pPr>
                              <w:pStyle w:val="Listenabsatz"/>
                              <w:numPr>
                                <w:ilvl w:val="0"/>
                                <w:numId w:val="2"/>
                              </w:numPr>
                              <w:spacing w:line="240" w:lineRule="auto"/>
                              <w:rPr>
                                <w:rFonts w:cs="Helvetica"/>
                                <w:bCs/>
                                <w:sz w:val="20"/>
                                <w:szCs w:val="20"/>
                              </w:rPr>
                            </w:pPr>
                            <w:r w:rsidRPr="00C83480">
                              <w:rPr>
                                <w:rFonts w:cs="Helvetica"/>
                                <w:bCs/>
                                <w:sz w:val="20"/>
                                <w:szCs w:val="20"/>
                              </w:rPr>
                              <w:t xml:space="preserve">Effiziente Prüfprozesse durch modulares System und </w:t>
                            </w:r>
                          </w:p>
                          <w:p w14:paraId="1D97E6B2" w14:textId="69746857" w:rsidR="00C83480" w:rsidRPr="00C83480" w:rsidRDefault="00C83480" w:rsidP="00C83480">
                            <w:pPr>
                              <w:pStyle w:val="Listenabsatz"/>
                              <w:spacing w:line="360" w:lineRule="auto"/>
                              <w:ind w:left="360"/>
                              <w:rPr>
                                <w:rFonts w:cs="Helvetica"/>
                                <w:bCs/>
                                <w:sz w:val="20"/>
                                <w:szCs w:val="20"/>
                              </w:rPr>
                            </w:pPr>
                            <w:r w:rsidRPr="00C83480">
                              <w:rPr>
                                <w:rFonts w:cs="Helvetica"/>
                                <w:bCs/>
                                <w:sz w:val="20"/>
                                <w:szCs w:val="20"/>
                              </w:rPr>
                              <w:t>ergonomische Bedienung</w:t>
                            </w:r>
                          </w:p>
                          <w:p w14:paraId="0316E7DA" w14:textId="790DD62A" w:rsidR="00C83480" w:rsidRPr="00C83480" w:rsidRDefault="00C83480" w:rsidP="00C83480">
                            <w:pPr>
                              <w:pStyle w:val="Listenabsatz"/>
                              <w:numPr>
                                <w:ilvl w:val="0"/>
                                <w:numId w:val="2"/>
                              </w:numPr>
                              <w:spacing w:line="240" w:lineRule="auto"/>
                              <w:rPr>
                                <w:rFonts w:cs="Helvetica"/>
                                <w:bCs/>
                                <w:sz w:val="20"/>
                                <w:szCs w:val="20"/>
                              </w:rPr>
                            </w:pPr>
                            <w:r w:rsidRPr="00C83480">
                              <w:rPr>
                                <w:rFonts w:cs="Helvetica"/>
                                <w:bCs/>
                                <w:sz w:val="20"/>
                                <w:szCs w:val="20"/>
                              </w:rPr>
                              <w:t>Normenkonform dokumentierte Prüfergebnisse</w:t>
                            </w:r>
                          </w:p>
                          <w:p w14:paraId="06BEFCDF" w14:textId="20C94D92" w:rsidR="008F016B" w:rsidRPr="008F016B" w:rsidRDefault="008F016B" w:rsidP="00C83480">
                            <w:pPr>
                              <w:pStyle w:val="Listenabsatz"/>
                              <w:spacing w:line="240" w:lineRule="auto"/>
                              <w:ind w:left="360"/>
                              <w:rPr>
                                <w:rFonts w:cs="Helvetica"/>
                                <w:b/>
                                <w:sz w:val="20"/>
                                <w:szCs w:val="20"/>
                              </w:rPr>
                            </w:pPr>
                          </w:p>
                          <w:p w14:paraId="6AE5E5CB" w14:textId="664CC173" w:rsidR="00A3572A" w:rsidRPr="008F016B" w:rsidRDefault="00A3572A" w:rsidP="008F016B">
                            <w:pPr>
                              <w:pStyle w:val="Listenabsatz"/>
                              <w:spacing w:line="240" w:lineRule="auto"/>
                              <w:ind w:left="360"/>
                              <w:rPr>
                                <w:rFonts w:cs="Helvetica"/>
                                <w:bCs/>
                                <w:sz w:val="20"/>
                                <w:szCs w:val="20"/>
                              </w:rPr>
                            </w:pP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6.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&#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23679299" w14:textId="77777777" w:rsidR="00C83480" w:rsidRPr="00C83480" w:rsidRDefault="00C83480" w:rsidP="00C83480">
                      <w:pPr>
                        <w:pStyle w:val="Listenabsatz"/>
                        <w:numPr>
                          <w:ilvl w:val="0"/>
                          <w:numId w:val="2"/>
                        </w:numPr>
                        <w:spacing w:line="360" w:lineRule="auto"/>
                        <w:rPr>
                          <w:sz w:val="20"/>
                          <w:szCs w:val="20"/>
                        </w:rPr>
                      </w:pPr>
                      <w:r w:rsidRPr="00C83480">
                        <w:rPr>
                          <w:sz w:val="20"/>
                          <w:szCs w:val="20"/>
                        </w:rPr>
                        <w:t>Erhöhte Patientensicherheit durch verbesserte Gleitfähigkeit</w:t>
                      </w:r>
                    </w:p>
                    <w:p w14:paraId="534146B4" w14:textId="77777777" w:rsidR="00C83480" w:rsidRPr="00C83480" w:rsidRDefault="00C83480" w:rsidP="00C83480">
                      <w:pPr>
                        <w:pStyle w:val="Listenabsatz"/>
                        <w:numPr>
                          <w:ilvl w:val="0"/>
                          <w:numId w:val="2"/>
                        </w:numPr>
                        <w:spacing w:line="240" w:lineRule="auto"/>
                        <w:rPr>
                          <w:rFonts w:cs="Helvetica"/>
                          <w:bCs/>
                          <w:sz w:val="20"/>
                          <w:szCs w:val="20"/>
                        </w:rPr>
                      </w:pPr>
                      <w:r w:rsidRPr="00C83480">
                        <w:rPr>
                          <w:rFonts w:cs="Helvetica"/>
                          <w:bCs/>
                          <w:sz w:val="20"/>
                          <w:szCs w:val="20"/>
                        </w:rPr>
                        <w:t xml:space="preserve">Effiziente Prüfprozesse durch modulares System und </w:t>
                      </w:r>
                    </w:p>
                    <w:p w14:paraId="1D97E6B2" w14:textId="69746857" w:rsidR="00C83480" w:rsidRPr="00C83480" w:rsidRDefault="00C83480" w:rsidP="00C83480">
                      <w:pPr>
                        <w:pStyle w:val="Listenabsatz"/>
                        <w:spacing w:line="360" w:lineRule="auto"/>
                        <w:ind w:left="360"/>
                        <w:rPr>
                          <w:rFonts w:cs="Helvetica"/>
                          <w:bCs/>
                          <w:sz w:val="20"/>
                          <w:szCs w:val="20"/>
                        </w:rPr>
                      </w:pPr>
                      <w:r w:rsidRPr="00C83480">
                        <w:rPr>
                          <w:rFonts w:cs="Helvetica"/>
                          <w:bCs/>
                          <w:sz w:val="20"/>
                          <w:szCs w:val="20"/>
                        </w:rPr>
                        <w:t>ergonomische Bedienung</w:t>
                      </w:r>
                    </w:p>
                    <w:p w14:paraId="0316E7DA" w14:textId="790DD62A" w:rsidR="00C83480" w:rsidRPr="00C83480" w:rsidRDefault="00C83480" w:rsidP="00C83480">
                      <w:pPr>
                        <w:pStyle w:val="Listenabsatz"/>
                        <w:numPr>
                          <w:ilvl w:val="0"/>
                          <w:numId w:val="2"/>
                        </w:numPr>
                        <w:spacing w:line="240" w:lineRule="auto"/>
                        <w:rPr>
                          <w:rFonts w:cs="Helvetica"/>
                          <w:bCs/>
                          <w:sz w:val="20"/>
                          <w:szCs w:val="20"/>
                        </w:rPr>
                      </w:pPr>
                      <w:r w:rsidRPr="00C83480">
                        <w:rPr>
                          <w:rFonts w:cs="Helvetica"/>
                          <w:bCs/>
                          <w:sz w:val="20"/>
                          <w:szCs w:val="20"/>
                        </w:rPr>
                        <w:t>Normenkonform dokumentierte Prüfergebnisse</w:t>
                      </w:r>
                    </w:p>
                    <w:p w14:paraId="06BEFCDF" w14:textId="20C94D92" w:rsidR="008F016B" w:rsidRPr="008F016B" w:rsidRDefault="008F016B" w:rsidP="00C83480">
                      <w:pPr>
                        <w:pStyle w:val="Listenabsatz"/>
                        <w:spacing w:line="240" w:lineRule="auto"/>
                        <w:ind w:left="360"/>
                        <w:rPr>
                          <w:rFonts w:cs="Helvetica"/>
                          <w:b/>
                          <w:sz w:val="20"/>
                          <w:szCs w:val="20"/>
                        </w:rPr>
                      </w:pPr>
                    </w:p>
                    <w:p w14:paraId="6AE5E5CB" w14:textId="664CC173" w:rsidR="00A3572A" w:rsidRPr="008F016B" w:rsidRDefault="00A3572A" w:rsidP="008F016B">
                      <w:pPr>
                        <w:pStyle w:val="Listenabsatz"/>
                        <w:spacing w:line="240" w:lineRule="auto"/>
                        <w:ind w:left="360"/>
                        <w:rPr>
                          <w:rFonts w:cs="Helvetica"/>
                          <w:bCs/>
                          <w:sz w:val="20"/>
                          <w:szCs w:val="20"/>
                        </w:rPr>
                      </w:pPr>
                    </w:p>
                    <w:p w14:paraId="20257CB3" w14:textId="26765AB1" w:rsidR="0006458D" w:rsidRPr="002C0A64" w:rsidRDefault="0006458D" w:rsidP="000B23B3">
                      <w:pPr>
                        <w:pStyle w:val="Listenabsatz"/>
                        <w:spacing w:line="240" w:lineRule="auto"/>
                        <w:ind w:left="360"/>
                        <w:rPr>
                          <w:sz w:val="20"/>
                          <w:szCs w:val="20"/>
                        </w:rPr>
                      </w:pPr>
                    </w:p>
                    <w:p w14:paraId="18E52B29" w14:textId="6310D186" w:rsidR="00C10C71" w:rsidRDefault="00C10C71" w:rsidP="00C10C71">
                      <w:pPr>
                        <w:pStyle w:val="Listenabsatz"/>
                        <w:spacing w:before="120" w:after="360" w:line="240" w:lineRule="auto"/>
                        <w:ind w:left="357"/>
                        <w:rPr>
                          <w:rFonts w:ascii="Arial" w:hAnsi="Arial"/>
                          <w:bCs/>
                          <w:sz w:val="20"/>
                          <w:szCs w:val="20"/>
                        </w:rPr>
                      </w:pPr>
                    </w:p>
                    <w:p w14:paraId="4CB637E1" w14:textId="5E2FB809" w:rsidR="008819F9" w:rsidRDefault="008819F9" w:rsidP="008819F9">
                      <w:pPr>
                        <w:pStyle w:val="Listenabsatz"/>
                        <w:spacing w:before="120" w:after="360" w:line="240" w:lineRule="auto"/>
                        <w:ind w:left="357"/>
                        <w:rPr>
                          <w:rFonts w:ascii="Arial" w:hAnsi="Arial"/>
                          <w:bCs/>
                          <w:sz w:val="20"/>
                          <w:szCs w:val="20"/>
                        </w:rPr>
                      </w:pPr>
                    </w:p>
                  </w:txbxContent>
                </v:textbox>
                <w10:wrap type="square" anchorx="margin"/>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05793CF4">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A52C3"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F4500"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" fillcolor="white [3212]" strokecolor="#7f7f7f [1612]">
                <v:path arrowok="t"/>
                <o:lock v:ext="edit" aspectratio="t"/>
                <v:textbox>
                  <w:txbxContent>
                    <w:p w14:paraId="347B36F9" w14:textId="77777777" w:rsidR="000746A4" w:rsidRDefault="000746A4" w:rsidP="000746A4"/>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512FBCBF">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39663A"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" filled="f" stroked="f">
                <v:textbo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64F95879"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AB4FC5">
                        <w:rPr>
                          <w:rFonts w:ascii="Arial" w:hAnsi="Arial"/>
                          <w:bCs/>
                          <w:sz w:val="20"/>
                          <w:szCs w:val="20"/>
                        </w:rPr>
                        <w:t>News</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64DB6F1">
                <wp:simplePos x="0" y="0"/>
                <wp:positionH relativeFrom="column">
                  <wp:posOffset>4355465</wp:posOffset>
                </wp:positionH>
                <wp:positionV relativeFrom="paragraph">
                  <wp:posOffset>923290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67AE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" fillcolor="white [3212]" strokecolor="#7f7f7f [1612]">
                <v:path arrowok="t"/>
                <o:lock v:ext="edit" aspectratio="t"/>
                <v:textbo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50B82"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" fillcolor="white [3212]" strokecolor="#7f7f7f [1612]">
                <v:path arrowok="t"/>
                <o:lock v:ext="edit" aspectratio="t"/>
                <v:textbo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00D5675E" w14:textId="77777777" w:rsidR="004E1F17" w:rsidRPr="0012371D" w:rsidRDefault="004E1F17" w:rsidP="003B7A61">
      <w:pPr>
        <w:pStyle w:val="Default"/>
        <w:spacing w:line="276" w:lineRule="auto"/>
        <w:ind w:right="142"/>
        <w:rPr>
          <w:rFonts w:ascii="Helvetica" w:hAnsi="Helvetica" w:cs="Arial"/>
          <w:b/>
          <w:bCs/>
          <w:color w:val="C00000"/>
        </w:rPr>
      </w:pPr>
    </w:p>
    <w:p w14:paraId="045DFE16" w14:textId="77777777" w:rsidR="00C83480" w:rsidRDefault="000B23B3" w:rsidP="00C83480">
      <w:pPr>
        <w:tabs>
          <w:tab w:val="left" w:pos="9072"/>
        </w:tabs>
        <w:spacing w:line="360" w:lineRule="auto"/>
        <w:ind w:right="142"/>
        <w:rPr>
          <w:rFonts w:ascii="Helvetica" w:hAnsi="Helvetica" w:cs="Helvetica"/>
          <w:b/>
          <w:sz w:val="22"/>
          <w:szCs w:val="22"/>
        </w:rPr>
      </w:pPr>
      <w:r w:rsidRPr="000B23B3">
        <w:rPr>
          <w:rFonts w:ascii="Helvetica" w:hAnsi="Helvetica" w:cs="Helvetica"/>
          <w:b/>
          <w:i/>
          <w:iCs/>
          <w:sz w:val="22"/>
          <w:szCs w:val="22"/>
        </w:rPr>
        <w:t>Ulm –</w:t>
      </w:r>
      <w:r w:rsidR="005D3DC6">
        <w:rPr>
          <w:rFonts w:ascii="Helvetica" w:hAnsi="Helvetica" w:cs="Helvetica"/>
          <w:b/>
          <w:i/>
          <w:iCs/>
          <w:sz w:val="22"/>
          <w:szCs w:val="22"/>
        </w:rPr>
        <w:t xml:space="preserve"> 24.</w:t>
      </w:r>
      <w:r w:rsidR="00A3572A">
        <w:rPr>
          <w:rFonts w:ascii="Helvetica" w:hAnsi="Helvetica" w:cs="Helvetica"/>
          <w:b/>
          <w:i/>
          <w:iCs/>
          <w:sz w:val="22"/>
          <w:szCs w:val="22"/>
        </w:rPr>
        <w:t xml:space="preserve">Oktober </w:t>
      </w:r>
      <w:r w:rsidRPr="000B23B3">
        <w:rPr>
          <w:rFonts w:ascii="Helvetica" w:hAnsi="Helvetica" w:cs="Helvetica"/>
          <w:b/>
          <w:i/>
          <w:iCs/>
          <w:sz w:val="22"/>
          <w:szCs w:val="22"/>
        </w:rPr>
        <w:t>2024</w:t>
      </w:r>
      <w:r w:rsidRPr="000B23B3">
        <w:rPr>
          <w:rFonts w:ascii="Helvetica" w:hAnsi="Helvetica" w:cs="Helvetica"/>
          <w:b/>
          <w:sz w:val="22"/>
          <w:szCs w:val="22"/>
        </w:rPr>
        <w:t xml:space="preserve"> – </w:t>
      </w:r>
      <w:r w:rsidR="00C83480" w:rsidRPr="00C83480">
        <w:rPr>
          <w:rFonts w:ascii="Helvetica" w:hAnsi="Helvetica" w:cs="Helvetica"/>
          <w:b/>
          <w:sz w:val="22"/>
          <w:szCs w:val="22"/>
        </w:rPr>
        <w:t>Das innovative Prüfsystem von ZwickRoell für die zyklische Gleitfähigkeitsprüfung von Kathetern und Führungsdrähten im Medienbad ermöglicht die schnelle, zuverlässige und reproduzierbare Prüfung unter körperähnlichen Bedingungen. Speziell für medizinische Anwendungen entwickelt, bietet es zahlreiche Vorteile in Forschung und Entwicklung, Qualitätssicherung und Produktion.</w:t>
      </w:r>
    </w:p>
    <w:p w14:paraId="224BC92B" w14:textId="08BB1CA2" w:rsidR="00C83480" w:rsidRPr="001B6F75" w:rsidRDefault="00C83480" w:rsidP="00C83480">
      <w:pPr>
        <w:tabs>
          <w:tab w:val="left" w:pos="9214"/>
        </w:tabs>
        <w:spacing w:line="360" w:lineRule="auto"/>
        <w:rPr>
          <w:rFonts w:ascii="Helvetica" w:eastAsia="Helvetica Neue" w:hAnsi="Helvetica" w:cs="Helvetica"/>
          <w:bCs/>
          <w:sz w:val="22"/>
          <w:szCs w:val="22"/>
        </w:rPr>
      </w:pPr>
      <w:r w:rsidRPr="00C83480">
        <w:rPr>
          <w:rFonts w:ascii="Helvetica Neue" w:eastAsia="Helvetica Neue" w:hAnsi="Helvetica Neue" w:cs="Helvetica Neue"/>
          <w:bCs/>
          <w:sz w:val="22"/>
          <w:szCs w:val="22"/>
        </w:rPr>
        <w:br/>
      </w:r>
      <w:r w:rsidRPr="001B6F75">
        <w:rPr>
          <w:rFonts w:ascii="Helvetica" w:eastAsia="Helvetica Neue" w:hAnsi="Helvetica" w:cs="Helvetica"/>
          <w:bCs/>
          <w:sz w:val="22"/>
          <w:szCs w:val="22"/>
        </w:rPr>
        <w:t>Wird ein Katheter zur vollständigen Blasenentleerung durch die Harnröhre in die Blase eingeführt und anschließend wieder entfernt, spricht man von der intermittierenden Einmal-Katheterisierung. Je höher die Gleitfähigkeit des Katheters ist, desto sanfter und unkomplizierter ist die Anwendung für den Patienten. ZwickRoell hat ein fortschrittliches Prüfsystem entwickelt, das speziell die Gleitfähigkeit von Kathetern und Führungsdrähten unter realen Einsatzbedingungen testet. Durch Simulation des Einführvorgangs unter körperähnlichen Bedingungen gewährleistet das System, dass diese medizinischen Instrumente sicher und effektiv gleiten. Die Kundenvorteile: verbesserter Behandlungskomfort und erhöhte Patientensicherheit.</w:t>
      </w:r>
    </w:p>
    <w:p w14:paraId="55E60572" w14:textId="77777777" w:rsidR="00C83480" w:rsidRPr="001B6F75" w:rsidRDefault="00C83480" w:rsidP="00C83480">
      <w:pPr>
        <w:tabs>
          <w:tab w:val="left" w:pos="9214"/>
        </w:tabs>
        <w:spacing w:line="360" w:lineRule="auto"/>
        <w:rPr>
          <w:rFonts w:ascii="Helvetica" w:hAnsi="Helvetica" w:cs="Helvetica"/>
          <w:b/>
          <w:sz w:val="22"/>
          <w:szCs w:val="22"/>
        </w:rPr>
      </w:pPr>
    </w:p>
    <w:p w14:paraId="50713363" w14:textId="77777777" w:rsidR="00C83480" w:rsidRPr="001B6F75" w:rsidRDefault="00C83480" w:rsidP="00C83480">
      <w:pPr>
        <w:spacing w:line="360" w:lineRule="auto"/>
        <w:rPr>
          <w:rFonts w:ascii="Helvetica" w:eastAsia="Helvetica Neue" w:hAnsi="Helvetica" w:cs="Helvetica"/>
          <w:bCs/>
          <w:sz w:val="22"/>
          <w:szCs w:val="22"/>
        </w:rPr>
      </w:pPr>
      <w:r w:rsidRPr="001B6F75">
        <w:rPr>
          <w:rFonts w:ascii="Helvetica" w:eastAsia="Helvetica Neue" w:hAnsi="Helvetica" w:cs="Helvetica"/>
          <w:b/>
          <w:bCs/>
          <w:sz w:val="22"/>
          <w:szCs w:val="22"/>
        </w:rPr>
        <w:t>Patientensicherheit und Komfort:</w:t>
      </w:r>
      <w:r w:rsidRPr="001B6F75">
        <w:rPr>
          <w:rFonts w:ascii="Helvetica" w:eastAsia="Helvetica Neue" w:hAnsi="Helvetica" w:cs="Helvetica"/>
          <w:bCs/>
          <w:sz w:val="22"/>
          <w:szCs w:val="22"/>
        </w:rPr>
        <w:br/>
        <w:t xml:space="preserve">Das reibungsarme Einführen von Kathetern und Drähten minimiert Gewebeschäden, Schmerzen bei Einweg-Uro-Kathetern und Infektionsrisiken, wodurch die Patientenbelastung erheblich reduziert wird. Die optimierten Gleiteigenschaften von Führungsdrähten sowie diagnostischen und therapeutischen Kathetern, etwa für den Einsatz im Herzkatheterlabor, ermöglichen es Ärzten, Instrumente schneller und genauer zu positionieren, was den Eingriff verkürzt und vereinfacht. Durch regelmäßige zyklische Prüfungen wird die zuverlässige und </w:t>
      </w:r>
      <w:r w:rsidRPr="001B6F75">
        <w:rPr>
          <w:rFonts w:ascii="Helvetica" w:eastAsia="Helvetica Neue" w:hAnsi="Helvetica" w:cs="Helvetica"/>
          <w:bCs/>
          <w:sz w:val="22"/>
          <w:szCs w:val="22"/>
        </w:rPr>
        <w:lastRenderedPageBreak/>
        <w:t>patientenschonende Funktion der Instrumente unter verschiedenen Bedingungen sichergestellt, was besonders in kritischen Situationen lebenswichtig ist.</w:t>
      </w:r>
    </w:p>
    <w:p w14:paraId="78C8F02D" w14:textId="77777777" w:rsidR="00C83480" w:rsidRPr="001B6F75" w:rsidRDefault="00C83480" w:rsidP="00C83480">
      <w:pPr>
        <w:rPr>
          <w:rFonts w:ascii="Helvetica" w:eastAsia="Helvetica Neue" w:hAnsi="Helvetica" w:cs="Helvetica"/>
          <w:bCs/>
          <w:sz w:val="22"/>
          <w:szCs w:val="22"/>
        </w:rPr>
      </w:pPr>
    </w:p>
    <w:p w14:paraId="21CD42B8" w14:textId="77777777" w:rsidR="00C83480" w:rsidRPr="001B6F75" w:rsidRDefault="00C83480" w:rsidP="00C83480">
      <w:pPr>
        <w:spacing w:line="360" w:lineRule="auto"/>
        <w:rPr>
          <w:rFonts w:ascii="Helvetica" w:eastAsia="Helvetica Neue" w:hAnsi="Helvetica" w:cs="Helvetica"/>
          <w:bCs/>
          <w:sz w:val="22"/>
          <w:szCs w:val="22"/>
        </w:rPr>
      </w:pPr>
      <w:r w:rsidRPr="001B6F75">
        <w:rPr>
          <w:rFonts w:ascii="Helvetica" w:eastAsia="Helvetica Neue" w:hAnsi="Helvetica" w:cs="Helvetica"/>
          <w:bCs/>
          <w:sz w:val="22"/>
          <w:szCs w:val="22"/>
        </w:rPr>
        <w:t xml:space="preserve">Die Prüfungen gewährleisten, dass die Geräte strenge nationale und internationale Standards erfüllen und gleichzeitig die Konsistenz und Zuverlässigkeit der Produkte sichern. Darüber hinaus überzeugt das System durch seine modulare Ausführung, die anpassbar ist an die spezifischen Anforderungen. Eine optionale Heizeinheit erwärmt das </w:t>
      </w:r>
      <w:proofErr w:type="spellStart"/>
      <w:r w:rsidRPr="001B6F75">
        <w:rPr>
          <w:rFonts w:ascii="Helvetica" w:eastAsia="Helvetica Neue" w:hAnsi="Helvetica" w:cs="Helvetica"/>
          <w:bCs/>
          <w:sz w:val="22"/>
          <w:szCs w:val="22"/>
        </w:rPr>
        <w:t>Mediumbad</w:t>
      </w:r>
      <w:proofErr w:type="spellEnd"/>
      <w:r w:rsidRPr="001B6F75">
        <w:rPr>
          <w:rFonts w:ascii="Helvetica" w:eastAsia="Helvetica Neue" w:hAnsi="Helvetica" w:cs="Helvetica"/>
          <w:bCs/>
          <w:sz w:val="22"/>
          <w:szCs w:val="22"/>
        </w:rPr>
        <w:t xml:space="preserve"> auf körperähnliche Temperaturen, und ein </w:t>
      </w:r>
      <w:proofErr w:type="spellStart"/>
      <w:r w:rsidRPr="001B6F75">
        <w:rPr>
          <w:rFonts w:ascii="Helvetica" w:eastAsia="Helvetica Neue" w:hAnsi="Helvetica" w:cs="Helvetica"/>
          <w:bCs/>
          <w:sz w:val="22"/>
          <w:szCs w:val="22"/>
        </w:rPr>
        <w:t>Extensometer</w:t>
      </w:r>
      <w:proofErr w:type="spellEnd"/>
      <w:r w:rsidRPr="001B6F75">
        <w:rPr>
          <w:rFonts w:ascii="Helvetica" w:eastAsia="Helvetica Neue" w:hAnsi="Helvetica" w:cs="Helvetica"/>
          <w:bCs/>
          <w:sz w:val="22"/>
          <w:szCs w:val="22"/>
        </w:rPr>
        <w:t xml:space="preserve"> misst präzise die Materialdehnung. Diese Funktionen erhöhen die Reproduzierbarkeit und Genauigkeit der Ergebnisse.</w:t>
      </w:r>
    </w:p>
    <w:p w14:paraId="1B34CE7A" w14:textId="77777777" w:rsidR="00C83480" w:rsidRPr="001B6F75" w:rsidRDefault="00C83480" w:rsidP="00C83480">
      <w:pPr>
        <w:rPr>
          <w:rFonts w:ascii="Helvetica" w:eastAsia="Helvetica Neue" w:hAnsi="Helvetica" w:cs="Helvetica"/>
          <w:bCs/>
          <w:sz w:val="22"/>
          <w:szCs w:val="22"/>
        </w:rPr>
      </w:pPr>
    </w:p>
    <w:p w14:paraId="5A8559F2" w14:textId="7C447A20" w:rsidR="00C83480" w:rsidRPr="001B6F75" w:rsidRDefault="00C83480" w:rsidP="00C83480">
      <w:pPr>
        <w:spacing w:line="360" w:lineRule="auto"/>
        <w:rPr>
          <w:rFonts w:ascii="Helvetica" w:eastAsia="Helvetica Neue" w:hAnsi="Helvetica" w:cs="Helvetica"/>
          <w:bCs/>
          <w:sz w:val="22"/>
          <w:szCs w:val="22"/>
        </w:rPr>
      </w:pPr>
      <w:r w:rsidRPr="001B6F75">
        <w:rPr>
          <w:rFonts w:ascii="Helvetica" w:eastAsia="Helvetica Neue" w:hAnsi="Helvetica" w:cs="Helvetica"/>
          <w:b/>
          <w:bCs/>
          <w:sz w:val="22"/>
          <w:szCs w:val="22"/>
        </w:rPr>
        <w:t>Benutzerfreundlichkeit und Ergonomie:</w:t>
      </w:r>
      <w:r w:rsidRPr="001B6F75">
        <w:rPr>
          <w:rFonts w:ascii="Helvetica" w:eastAsia="Helvetica Neue" w:hAnsi="Helvetica" w:cs="Helvetica"/>
          <w:bCs/>
          <w:sz w:val="22"/>
          <w:szCs w:val="22"/>
        </w:rPr>
        <w:br/>
        <w:t xml:space="preserve">Das beheizbare, </w:t>
      </w:r>
      <w:proofErr w:type="spellStart"/>
      <w:r w:rsidRPr="001B6F75">
        <w:rPr>
          <w:rFonts w:ascii="Helvetica" w:eastAsia="Helvetica Neue" w:hAnsi="Helvetica" w:cs="Helvetica"/>
          <w:bCs/>
          <w:sz w:val="22"/>
          <w:szCs w:val="22"/>
        </w:rPr>
        <w:t>salinebeständige</w:t>
      </w:r>
      <w:proofErr w:type="spellEnd"/>
      <w:r w:rsidRPr="001B6F75">
        <w:rPr>
          <w:rFonts w:ascii="Helvetica" w:eastAsia="Helvetica Neue" w:hAnsi="Helvetica" w:cs="Helvetica"/>
          <w:bCs/>
          <w:sz w:val="22"/>
          <w:szCs w:val="22"/>
        </w:rPr>
        <w:t xml:space="preserve"> und höhenverstellbare </w:t>
      </w:r>
      <w:proofErr w:type="spellStart"/>
      <w:r w:rsidRPr="001B6F75">
        <w:rPr>
          <w:rFonts w:ascii="Helvetica" w:eastAsia="Helvetica Neue" w:hAnsi="Helvetica" w:cs="Helvetica"/>
          <w:bCs/>
          <w:sz w:val="22"/>
          <w:szCs w:val="22"/>
        </w:rPr>
        <w:t>Mediumbad</w:t>
      </w:r>
      <w:proofErr w:type="spellEnd"/>
      <w:r w:rsidRPr="001B6F75">
        <w:rPr>
          <w:rFonts w:ascii="Helvetica" w:eastAsia="Helvetica Neue" w:hAnsi="Helvetica" w:cs="Helvetica"/>
          <w:bCs/>
          <w:sz w:val="22"/>
          <w:szCs w:val="22"/>
        </w:rPr>
        <w:t xml:space="preserve"> und die zyklischen Abläufe mit wiederholenden Prüfungen minimieren Bedienereinflüsse und verbessern die Zuverlässigkeit der Ergebnisse. Die </w:t>
      </w:r>
      <w:proofErr w:type="spellStart"/>
      <w:r w:rsidRPr="001B6F75">
        <w:rPr>
          <w:rFonts w:ascii="Helvetica" w:eastAsia="Helvetica Neue" w:hAnsi="Helvetica" w:cs="Helvetica"/>
          <w:bCs/>
          <w:sz w:val="22"/>
          <w:szCs w:val="22"/>
        </w:rPr>
        <w:t>testXpert</w:t>
      </w:r>
      <w:proofErr w:type="spellEnd"/>
      <w:r w:rsidRPr="001B6F75">
        <w:rPr>
          <w:rFonts w:ascii="Helvetica" w:eastAsia="Helvetica Neue" w:hAnsi="Helvetica" w:cs="Helvetica"/>
          <w:bCs/>
          <w:sz w:val="22"/>
          <w:szCs w:val="22"/>
        </w:rPr>
        <w:t xml:space="preserve"> III Software von ZwickRoell, optional erweitert um Anforderungen gemäß FDA 21 </w:t>
      </w:r>
      <w:proofErr w:type="gramStart"/>
      <w:r w:rsidRPr="001B6F75">
        <w:rPr>
          <w:rFonts w:ascii="Helvetica" w:eastAsia="Helvetica Neue" w:hAnsi="Helvetica" w:cs="Helvetica"/>
          <w:bCs/>
          <w:sz w:val="22"/>
          <w:szCs w:val="22"/>
        </w:rPr>
        <w:t>CFR Part</w:t>
      </w:r>
      <w:proofErr w:type="gramEnd"/>
      <w:r w:rsidRPr="001B6F75">
        <w:rPr>
          <w:rFonts w:ascii="Helvetica" w:eastAsia="Helvetica Neue" w:hAnsi="Helvetica" w:cs="Helvetica"/>
          <w:bCs/>
          <w:sz w:val="22"/>
          <w:szCs w:val="22"/>
        </w:rPr>
        <w:t xml:space="preserve"> 11, bietet eine vollständige und fälschungs</w:t>
      </w:r>
      <w:r w:rsidRPr="001B6F75">
        <w:rPr>
          <w:rFonts w:ascii="Helvetica" w:eastAsia="Helvetica Neue" w:hAnsi="Helvetica" w:cs="Helvetica"/>
          <w:bCs/>
          <w:sz w:val="22"/>
          <w:szCs w:val="22"/>
        </w:rPr>
        <w:softHyphen/>
        <w:t>sichere Dokumentation der Ergebnisse, was für die Entwicklung, Zulassung und Produktion unerlässlich ist.</w:t>
      </w:r>
    </w:p>
    <w:p w14:paraId="3C6B43D6" w14:textId="77777777" w:rsidR="00C83480" w:rsidRPr="001B6F75" w:rsidRDefault="00C83480" w:rsidP="00C83480">
      <w:pPr>
        <w:rPr>
          <w:rFonts w:ascii="Helvetica" w:eastAsia="Helvetica Neue" w:hAnsi="Helvetica" w:cs="Helvetica"/>
          <w:bCs/>
          <w:sz w:val="22"/>
          <w:szCs w:val="22"/>
        </w:rPr>
      </w:pPr>
    </w:p>
    <w:p w14:paraId="48D86F3B" w14:textId="77777777" w:rsidR="00C83480" w:rsidRPr="001B6F75" w:rsidRDefault="00C83480" w:rsidP="00C83480">
      <w:pPr>
        <w:spacing w:line="360" w:lineRule="auto"/>
        <w:rPr>
          <w:rFonts w:ascii="Helvetica" w:eastAsia="Helvetica Neue" w:hAnsi="Helvetica" w:cs="Helvetica"/>
          <w:bCs/>
          <w:sz w:val="22"/>
          <w:szCs w:val="22"/>
        </w:rPr>
      </w:pPr>
      <w:r w:rsidRPr="001B6F75">
        <w:rPr>
          <w:rFonts w:ascii="Helvetica" w:eastAsia="Helvetica Neue" w:hAnsi="Helvetica" w:cs="Helvetica"/>
          <w:bCs/>
          <w:sz w:val="22"/>
          <w:szCs w:val="22"/>
        </w:rPr>
        <w:t>„Das neue Prüfsystem von ZwickRoell setzt neue Standards in der Qualitätssicherung medizinischer Produkte, verbessert die Sicherheit und Effektivität medizinischer Verfahren und fördert nicht zuletzt das Wohlergehen der Patienten“, so Peter Schmidt, Produktmanager Medical/</w:t>
      </w:r>
      <w:proofErr w:type="spellStart"/>
      <w:r w:rsidRPr="001B6F75">
        <w:rPr>
          <w:rFonts w:ascii="Helvetica" w:eastAsia="Helvetica Neue" w:hAnsi="Helvetica" w:cs="Helvetica"/>
          <w:bCs/>
          <w:sz w:val="22"/>
          <w:szCs w:val="22"/>
        </w:rPr>
        <w:t>Pharma</w:t>
      </w:r>
      <w:proofErr w:type="spellEnd"/>
      <w:r w:rsidRPr="001B6F75">
        <w:rPr>
          <w:rFonts w:ascii="Helvetica" w:eastAsia="Helvetica Neue" w:hAnsi="Helvetica" w:cs="Helvetica"/>
          <w:bCs/>
          <w:sz w:val="22"/>
          <w:szCs w:val="22"/>
        </w:rPr>
        <w:t xml:space="preserve"> bei </w:t>
      </w:r>
      <w:proofErr w:type="spellStart"/>
      <w:r w:rsidRPr="001B6F75">
        <w:rPr>
          <w:rFonts w:ascii="Helvetica" w:eastAsia="Helvetica Neue" w:hAnsi="Helvetica" w:cs="Helvetica"/>
          <w:bCs/>
          <w:sz w:val="22"/>
          <w:szCs w:val="22"/>
        </w:rPr>
        <w:t>ZwickRoell</w:t>
      </w:r>
      <w:proofErr w:type="spellEnd"/>
      <w:r w:rsidRPr="001B6F75">
        <w:rPr>
          <w:rFonts w:ascii="Helvetica" w:eastAsia="Helvetica Neue" w:hAnsi="Helvetica" w:cs="Helvetica"/>
          <w:bCs/>
          <w:sz w:val="22"/>
          <w:szCs w:val="22"/>
        </w:rPr>
        <w:t>.</w:t>
      </w:r>
    </w:p>
    <w:p w14:paraId="5800EAF7" w14:textId="77777777" w:rsidR="008F016B" w:rsidRPr="008F016B" w:rsidRDefault="008F016B" w:rsidP="00377A61">
      <w:pPr>
        <w:spacing w:line="360" w:lineRule="auto"/>
        <w:rPr>
          <w:rFonts w:ascii="Helvetica Neue" w:eastAsia="Helvetica Neue" w:hAnsi="Helvetica Neue" w:cs="Helvetica Neue"/>
          <w:bCs/>
          <w:sz w:val="22"/>
          <w:szCs w:val="22"/>
        </w:rPr>
      </w:pPr>
    </w:p>
    <w:p w14:paraId="1A949156" w14:textId="77777777" w:rsidR="009E3183" w:rsidRPr="008F016B" w:rsidRDefault="009E3183" w:rsidP="00377A61">
      <w:pPr>
        <w:spacing w:line="360" w:lineRule="auto"/>
        <w:rPr>
          <w:rFonts w:ascii="Helvetica" w:hAnsi="Helvetica" w:cs="Arial"/>
          <w:bCs/>
          <w:color w:val="000000" w:themeColor="text1"/>
          <w:sz w:val="22"/>
          <w:szCs w:val="22"/>
        </w:rPr>
      </w:pPr>
    </w:p>
    <w:p w14:paraId="0F3E8566" w14:textId="77777777" w:rsidR="00A3572A" w:rsidRPr="008F016B" w:rsidRDefault="00A3572A" w:rsidP="00377A61">
      <w:pPr>
        <w:spacing w:line="360" w:lineRule="auto"/>
        <w:rPr>
          <w:rFonts w:ascii="Helvetica" w:hAnsi="Helvetica" w:cs="Arial"/>
          <w:bCs/>
          <w:color w:val="000000" w:themeColor="text1"/>
          <w:sz w:val="22"/>
          <w:szCs w:val="22"/>
        </w:rPr>
      </w:pPr>
    </w:p>
    <w:p w14:paraId="7A2E6738" w14:textId="77777777" w:rsidR="00A3572A" w:rsidRDefault="00A3572A" w:rsidP="00377A61">
      <w:pPr>
        <w:spacing w:line="360" w:lineRule="auto"/>
        <w:rPr>
          <w:rFonts w:ascii="Helvetica" w:hAnsi="Helvetica" w:cs="Arial"/>
          <w:color w:val="000000" w:themeColor="text1"/>
          <w:sz w:val="22"/>
          <w:szCs w:val="22"/>
        </w:rPr>
      </w:pPr>
    </w:p>
    <w:p w14:paraId="24A128FE" w14:textId="77777777" w:rsidR="00A3572A" w:rsidRDefault="00A3572A" w:rsidP="00377A61">
      <w:pPr>
        <w:spacing w:line="360" w:lineRule="auto"/>
        <w:rPr>
          <w:rFonts w:ascii="Helvetica" w:hAnsi="Helvetica" w:cs="Arial"/>
          <w:color w:val="000000" w:themeColor="text1"/>
          <w:sz w:val="22"/>
          <w:szCs w:val="22"/>
        </w:rPr>
      </w:pPr>
    </w:p>
    <w:p w14:paraId="1DBED258" w14:textId="77777777" w:rsidR="00A3572A" w:rsidRDefault="00A3572A" w:rsidP="00377A61">
      <w:pPr>
        <w:spacing w:line="360" w:lineRule="auto"/>
        <w:rPr>
          <w:rFonts w:ascii="Helvetica" w:hAnsi="Helvetica" w:cs="Arial"/>
          <w:color w:val="000000" w:themeColor="text1"/>
          <w:sz w:val="22"/>
          <w:szCs w:val="22"/>
        </w:rPr>
      </w:pPr>
    </w:p>
    <w:p w14:paraId="352E1EEC" w14:textId="77777777" w:rsidR="00A3572A" w:rsidRDefault="00A3572A" w:rsidP="00377A61">
      <w:pPr>
        <w:spacing w:line="360" w:lineRule="auto"/>
        <w:rPr>
          <w:rFonts w:ascii="Helvetica" w:hAnsi="Helvetica" w:cs="Arial"/>
          <w:color w:val="000000" w:themeColor="text1"/>
          <w:sz w:val="22"/>
          <w:szCs w:val="22"/>
        </w:rPr>
      </w:pPr>
    </w:p>
    <w:p w14:paraId="534C00A7" w14:textId="77777777" w:rsidR="00A3572A" w:rsidRDefault="00A3572A" w:rsidP="00377A61">
      <w:pPr>
        <w:spacing w:line="360" w:lineRule="auto"/>
        <w:rPr>
          <w:rFonts w:ascii="Helvetica" w:hAnsi="Helvetica" w:cs="Arial"/>
          <w:color w:val="000000" w:themeColor="text1"/>
          <w:sz w:val="22"/>
          <w:szCs w:val="22"/>
        </w:rPr>
      </w:pPr>
    </w:p>
    <w:p w14:paraId="18B219B4" w14:textId="77777777" w:rsidR="00A3572A" w:rsidRDefault="00A3572A" w:rsidP="00377A61">
      <w:pPr>
        <w:spacing w:line="360" w:lineRule="auto"/>
        <w:rPr>
          <w:rFonts w:ascii="Helvetica" w:hAnsi="Helvetica" w:cs="Arial"/>
          <w:color w:val="000000" w:themeColor="text1"/>
          <w:sz w:val="22"/>
          <w:szCs w:val="22"/>
        </w:rPr>
      </w:pPr>
    </w:p>
    <w:p w14:paraId="0254D3D1" w14:textId="77777777" w:rsidR="00CF1F02" w:rsidRDefault="00CF1F02" w:rsidP="00377A61">
      <w:pPr>
        <w:spacing w:line="360" w:lineRule="auto"/>
        <w:rPr>
          <w:rFonts w:ascii="Helvetica" w:hAnsi="Helvetica" w:cs="Arial"/>
          <w:color w:val="000000" w:themeColor="text1"/>
          <w:sz w:val="22"/>
          <w:szCs w:val="22"/>
        </w:rPr>
      </w:pPr>
    </w:p>
    <w:p w14:paraId="6615E79F" w14:textId="77777777" w:rsidR="00CF1F02" w:rsidRDefault="00CF1F02" w:rsidP="00377A61">
      <w:pPr>
        <w:spacing w:line="360" w:lineRule="auto"/>
        <w:rPr>
          <w:rFonts w:ascii="Helvetica" w:hAnsi="Helvetica" w:cs="Arial"/>
          <w:color w:val="000000" w:themeColor="text1"/>
          <w:sz w:val="22"/>
          <w:szCs w:val="22"/>
        </w:rPr>
      </w:pPr>
    </w:p>
    <w:p w14:paraId="193A2F8F" w14:textId="77777777" w:rsidR="00CF1F02" w:rsidRDefault="00CF1F02" w:rsidP="00377A61">
      <w:pPr>
        <w:spacing w:line="360" w:lineRule="auto"/>
        <w:rPr>
          <w:rFonts w:ascii="Helvetica" w:hAnsi="Helvetica" w:cs="Arial"/>
          <w:color w:val="000000" w:themeColor="text1"/>
          <w:sz w:val="22"/>
          <w:szCs w:val="22"/>
        </w:rPr>
      </w:pPr>
    </w:p>
    <w:p w14:paraId="6693C33F" w14:textId="77777777" w:rsidR="00B33726" w:rsidRDefault="00B33726" w:rsidP="00377A61">
      <w:pPr>
        <w:spacing w:line="360" w:lineRule="auto"/>
        <w:rPr>
          <w:rFonts w:ascii="Helvetica" w:hAnsi="Helvetica" w:cs="Arial"/>
          <w:color w:val="000000" w:themeColor="text1"/>
          <w:sz w:val="22"/>
          <w:szCs w:val="22"/>
        </w:rPr>
      </w:pPr>
    </w:p>
    <w:p w14:paraId="42D44200" w14:textId="77777777" w:rsidR="00C83480" w:rsidRDefault="00C83480" w:rsidP="00377A61">
      <w:pPr>
        <w:spacing w:line="360" w:lineRule="auto"/>
        <w:rPr>
          <w:rFonts w:ascii="Helvetica" w:hAnsi="Helvetica" w:cs="Arial"/>
          <w:color w:val="000000" w:themeColor="text1"/>
          <w:sz w:val="22"/>
          <w:szCs w:val="22"/>
        </w:rPr>
      </w:pPr>
    </w:p>
    <w:p w14:paraId="65133091" w14:textId="4DB6362E" w:rsidR="00A3572A" w:rsidRDefault="00A3572A" w:rsidP="00377A61">
      <w:pPr>
        <w:spacing w:line="360" w:lineRule="auto"/>
        <w:rPr>
          <w:rFonts w:ascii="Helvetica" w:hAnsi="Helvetica" w:cs="Arial"/>
          <w:color w:val="000000" w:themeColor="text1"/>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46D31B9D">
                <wp:simplePos x="0" y="0"/>
                <wp:positionH relativeFrom="margin">
                  <wp:posOffset>-1270</wp:posOffset>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3"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4"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5"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16"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E0B1" id="Textfeld 7" o:spid="_x0000_s1031" type="#_x0000_t202" style="position:absolute;margin-left:-.1pt;margin-top:0;width:442.8pt;height:1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" fillcolor="#d8d8d8 [2732]" stroked="f">
                <v:textbo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r w:rsidR="00441002" w:rsidRPr="004E1F17">
                        <w:rPr>
                          <w:rFonts w:ascii="Helvetica" w:hAnsi="Helvetica" w:cs="Helvetica"/>
                          <w:sz w:val="22"/>
                          <w:szCs w:val="22"/>
                        </w:rPr>
                        <w:t>awikom gmbh</w:t>
                      </w:r>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7"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8"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9"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0" w:history="1">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2DC4BB97" w14:textId="77777777" w:rsidR="00B33726" w:rsidRPr="00BA10AD" w:rsidRDefault="00B33726" w:rsidP="00377A61">
      <w:pPr>
        <w:spacing w:line="360" w:lineRule="auto"/>
        <w:rPr>
          <w:rFonts w:ascii="Helvetica" w:hAnsi="Helvetica" w:cs="Arial"/>
          <w:color w:val="000000" w:themeColor="text1"/>
          <w:sz w:val="22"/>
          <w:szCs w:val="22"/>
        </w:rPr>
      </w:pPr>
    </w:p>
    <w:p w14:paraId="59B66541" w14:textId="4C14E0B6" w:rsidR="00BA10AD" w:rsidRDefault="00BA10AD" w:rsidP="00377A61">
      <w:pPr>
        <w:spacing w:line="360" w:lineRule="auto"/>
        <w:rPr>
          <w:rFonts w:ascii="Helvetica" w:hAnsi="Helvetica" w:cs="Arial"/>
          <w:b/>
          <w:bCs/>
          <w:color w:val="C00000"/>
          <w:sz w:val="22"/>
          <w:szCs w:val="22"/>
        </w:rPr>
      </w:pPr>
      <w:r>
        <w:rPr>
          <w:rFonts w:ascii="Helvetica" w:hAnsi="Helvetica" w:cs="Arial"/>
          <w:b/>
          <w:noProof/>
          <w:sz w:val="22"/>
          <w:szCs w:val="22"/>
        </w:rPr>
        <w:drawing>
          <wp:inline distT="0" distB="0" distL="0" distR="0" wp14:anchorId="415C2C98" wp14:editId="5D2022C5">
            <wp:extent cx="2687303" cy="1792295"/>
            <wp:effectExtent l="0" t="0" r="5715" b="0"/>
            <wp:docPr id="4500316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1631" name="Grafik 1"/>
                    <pic:cNvPicPr>
                      <a:picLocks noChangeAspect="1" noChangeArrowheads="1"/>
                    </pic:cNvPicPr>
                  </pic:nvPicPr>
                  <pic:blipFill>
                    <a:blip r:embed="rId21"/>
                    <a:stretch>
                      <a:fillRect/>
                    </a:stretch>
                  </pic:blipFill>
                  <pic:spPr bwMode="auto">
                    <a:xfrm>
                      <a:off x="0" y="0"/>
                      <a:ext cx="2687303" cy="1792295"/>
                    </a:xfrm>
                    <a:prstGeom prst="rect">
                      <a:avLst/>
                    </a:prstGeom>
                    <a:noFill/>
                    <a:ln>
                      <a:noFill/>
                    </a:ln>
                  </pic:spPr>
                </pic:pic>
              </a:graphicData>
            </a:graphic>
          </wp:inline>
        </w:drawing>
      </w:r>
    </w:p>
    <w:p w14:paraId="2AB389AB" w14:textId="4D40A561" w:rsidR="00BA10AD" w:rsidRDefault="00BA10AD" w:rsidP="00BA10AD">
      <w:pPr>
        <w:rPr>
          <w:rFonts w:ascii="Helvetica" w:hAnsi="Helvetica" w:cs="Arial"/>
          <w:b/>
          <w:sz w:val="20"/>
          <w:szCs w:val="20"/>
        </w:rPr>
      </w:pPr>
      <w:r w:rsidRPr="00371D66">
        <w:rPr>
          <w:rFonts w:ascii="Helvetica" w:hAnsi="Helvetica" w:cs="Arial"/>
          <w:b/>
          <w:sz w:val="20"/>
          <w:szCs w:val="20"/>
        </w:rPr>
        <w:t>Bildunterschrift:</w:t>
      </w:r>
    </w:p>
    <w:p w14:paraId="44B527E2" w14:textId="6B855835" w:rsidR="00BA10AD" w:rsidRDefault="00BA10AD" w:rsidP="00BA10AD">
      <w:pPr>
        <w:rPr>
          <w:rFonts w:ascii="Helvetica" w:hAnsi="Helvetica" w:cs="Arial"/>
          <w:b/>
          <w:sz w:val="20"/>
          <w:szCs w:val="20"/>
        </w:rPr>
      </w:pPr>
    </w:p>
    <w:p w14:paraId="6606551A" w14:textId="77777777" w:rsidR="002F1170" w:rsidRPr="002F1170" w:rsidRDefault="002F1170" w:rsidP="002F1170">
      <w:pPr>
        <w:rPr>
          <w:rFonts w:ascii="Helvetica" w:hAnsi="Helvetica"/>
          <w:color w:val="000000" w:themeColor="text1"/>
          <w:sz w:val="20"/>
          <w:szCs w:val="20"/>
        </w:rPr>
      </w:pPr>
      <w:r w:rsidRPr="002F1170">
        <w:rPr>
          <w:rFonts w:ascii="Helvetica" w:hAnsi="Helvetica"/>
          <w:color w:val="000000" w:themeColor="text1"/>
          <w:sz w:val="20"/>
          <w:szCs w:val="20"/>
        </w:rPr>
        <w:t xml:space="preserve">Modulare Prüfvorrichtung mit einstellbarer Reibkraft und beheizbarem </w:t>
      </w:r>
      <w:proofErr w:type="spellStart"/>
      <w:r w:rsidRPr="002F1170">
        <w:rPr>
          <w:rFonts w:ascii="Helvetica" w:hAnsi="Helvetica"/>
          <w:color w:val="000000" w:themeColor="text1"/>
          <w:sz w:val="20"/>
          <w:szCs w:val="20"/>
        </w:rPr>
        <w:t>Mediumbehälter</w:t>
      </w:r>
      <w:proofErr w:type="spellEnd"/>
      <w:r w:rsidRPr="002F1170">
        <w:rPr>
          <w:rFonts w:ascii="Helvetica" w:hAnsi="Helvetica"/>
          <w:color w:val="000000" w:themeColor="text1"/>
          <w:sz w:val="20"/>
          <w:szCs w:val="20"/>
        </w:rPr>
        <w:t>.</w:t>
      </w:r>
    </w:p>
    <w:p w14:paraId="74C7DCDE" w14:textId="2A89080B" w:rsidR="00BA10AD" w:rsidRPr="00316500" w:rsidRDefault="00BA10AD" w:rsidP="00BA10AD">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ZwickRoell GmbH &amp; Co. KG</w:t>
      </w:r>
      <w:r>
        <w:rPr>
          <w:rFonts w:ascii="Helvetica" w:hAnsi="Helvetica"/>
          <w:sz w:val="20"/>
          <w:szCs w:val="20"/>
        </w:rPr>
        <w:t>)</w:t>
      </w:r>
    </w:p>
    <w:p w14:paraId="19A076E7" w14:textId="0E4CA7CA" w:rsidR="00BA10AD" w:rsidRDefault="00BA10AD" w:rsidP="00377A61">
      <w:pPr>
        <w:spacing w:line="360" w:lineRule="auto"/>
        <w:rPr>
          <w:rFonts w:ascii="Helvetica" w:hAnsi="Helvetica" w:cs="Arial"/>
          <w:b/>
          <w:bCs/>
          <w:color w:val="C00000"/>
          <w:sz w:val="22"/>
          <w:szCs w:val="22"/>
        </w:rPr>
      </w:pPr>
    </w:p>
    <w:p w14:paraId="41617CEF" w14:textId="77777777" w:rsidR="00C83480" w:rsidRDefault="00C83480" w:rsidP="00377A61">
      <w:pPr>
        <w:spacing w:line="360" w:lineRule="auto"/>
        <w:rPr>
          <w:rFonts w:ascii="Helvetica" w:hAnsi="Helvetica" w:cs="Arial"/>
          <w:b/>
          <w:bCs/>
          <w:color w:val="C00000"/>
          <w:sz w:val="22"/>
          <w:szCs w:val="22"/>
        </w:rPr>
      </w:pPr>
    </w:p>
    <w:p w14:paraId="18E7E082" w14:textId="77777777" w:rsidR="009760DA" w:rsidRDefault="009760DA" w:rsidP="00377A61">
      <w:pPr>
        <w:spacing w:line="360" w:lineRule="auto"/>
        <w:rPr>
          <w:rFonts w:ascii="Helvetica" w:hAnsi="Helvetica" w:cs="Arial"/>
          <w:b/>
          <w:bCs/>
          <w:color w:val="C00000"/>
          <w:sz w:val="22"/>
          <w:szCs w:val="22"/>
        </w:rPr>
      </w:pPr>
    </w:p>
    <w:p w14:paraId="0E1118E7" w14:textId="7DC74E74" w:rsidR="009760DA" w:rsidRDefault="009760DA" w:rsidP="00377A61">
      <w:pPr>
        <w:spacing w:line="360" w:lineRule="auto"/>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6219ACEA" wp14:editId="781BBAF8">
            <wp:extent cx="2687794" cy="1792622"/>
            <wp:effectExtent l="0" t="0" r="5080" b="0"/>
            <wp:docPr id="8899551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55113" name="Grafik 9"/>
                    <pic:cNvPicPr/>
                  </pic:nvPicPr>
                  <pic:blipFill>
                    <a:blip r:embed="rId22"/>
                    <a:stretch>
                      <a:fillRect/>
                    </a:stretch>
                  </pic:blipFill>
                  <pic:spPr>
                    <a:xfrm>
                      <a:off x="0" y="0"/>
                      <a:ext cx="2687794" cy="1792622"/>
                    </a:xfrm>
                    <a:prstGeom prst="rect">
                      <a:avLst/>
                    </a:prstGeom>
                  </pic:spPr>
                </pic:pic>
              </a:graphicData>
            </a:graphic>
          </wp:inline>
        </w:drawing>
      </w:r>
    </w:p>
    <w:p w14:paraId="57FD9310" w14:textId="77777777" w:rsidR="009760DA" w:rsidRDefault="009760DA" w:rsidP="009760DA">
      <w:pPr>
        <w:rPr>
          <w:rFonts w:ascii="Helvetica" w:hAnsi="Helvetica" w:cs="Arial"/>
          <w:b/>
          <w:sz w:val="20"/>
          <w:szCs w:val="20"/>
        </w:rPr>
      </w:pPr>
      <w:r w:rsidRPr="00371D66">
        <w:rPr>
          <w:rFonts w:ascii="Helvetica" w:hAnsi="Helvetica" w:cs="Arial"/>
          <w:b/>
          <w:sz w:val="20"/>
          <w:szCs w:val="20"/>
        </w:rPr>
        <w:t>Bildunterschrift:</w:t>
      </w:r>
    </w:p>
    <w:p w14:paraId="35FFAAB3" w14:textId="77777777" w:rsidR="009760DA" w:rsidRDefault="009760DA" w:rsidP="009760DA">
      <w:pPr>
        <w:rPr>
          <w:rFonts w:ascii="Helvetica" w:hAnsi="Helvetica" w:cs="Arial"/>
          <w:b/>
          <w:sz w:val="20"/>
          <w:szCs w:val="20"/>
        </w:rPr>
      </w:pPr>
    </w:p>
    <w:p w14:paraId="557A2151" w14:textId="77777777" w:rsidR="002F1170" w:rsidRDefault="002F1170" w:rsidP="009760DA">
      <w:pPr>
        <w:rPr>
          <w:rFonts w:ascii="Helvetica" w:hAnsi="Helvetica"/>
          <w:color w:val="000000" w:themeColor="text1"/>
          <w:sz w:val="20"/>
          <w:szCs w:val="20"/>
        </w:rPr>
      </w:pPr>
      <w:r w:rsidRPr="002F1170">
        <w:rPr>
          <w:rFonts w:ascii="Helvetica" w:hAnsi="Helvetica"/>
          <w:color w:val="000000" w:themeColor="text1"/>
          <w:sz w:val="20"/>
          <w:szCs w:val="20"/>
        </w:rPr>
        <w:t xml:space="preserve">Prüfsystem zur zyklischen Prüfung der Gleitfähigkeit von Kathetern und Führungsdrähten. </w:t>
      </w:r>
    </w:p>
    <w:p w14:paraId="2C445F5C" w14:textId="40DF66DE" w:rsidR="009760DA" w:rsidRPr="00316500" w:rsidRDefault="009760DA" w:rsidP="009760DA">
      <w:pPr>
        <w:rPr>
          <w:rFonts w:ascii="Helvetica" w:hAnsi="Helvetica"/>
          <w:sz w:val="20"/>
          <w:szCs w:val="20"/>
        </w:rPr>
      </w:pPr>
      <w:r>
        <w:rPr>
          <w:rFonts w:ascii="Helvetica" w:hAnsi="Helvetica"/>
          <w:sz w:val="20"/>
          <w:szCs w:val="20"/>
        </w:rPr>
        <w:t>(</w:t>
      </w:r>
      <w:r w:rsidRPr="00316500">
        <w:rPr>
          <w:rFonts w:ascii="Helvetica" w:hAnsi="Helvetica"/>
          <w:sz w:val="20"/>
          <w:szCs w:val="20"/>
        </w:rPr>
        <w:t>Bild</w:t>
      </w:r>
      <w:r>
        <w:rPr>
          <w:rFonts w:ascii="Helvetica" w:hAnsi="Helvetica"/>
          <w:sz w:val="20"/>
          <w:szCs w:val="20"/>
        </w:rPr>
        <w:t>quelle</w:t>
      </w:r>
      <w:r w:rsidRPr="00316500">
        <w:rPr>
          <w:rFonts w:ascii="Helvetica" w:hAnsi="Helvetica"/>
          <w:sz w:val="20"/>
          <w:szCs w:val="20"/>
        </w:rPr>
        <w:t>: ZwickRoell GmbH &amp; Co. KG</w:t>
      </w:r>
      <w:r>
        <w:rPr>
          <w:rFonts w:ascii="Helvetica" w:hAnsi="Helvetica"/>
          <w:sz w:val="20"/>
          <w:szCs w:val="20"/>
        </w:rPr>
        <w:t>)</w:t>
      </w:r>
    </w:p>
    <w:p w14:paraId="1373597F" w14:textId="77777777" w:rsidR="009760DA" w:rsidRDefault="009760DA" w:rsidP="00377A61">
      <w:pPr>
        <w:spacing w:line="360" w:lineRule="auto"/>
        <w:rPr>
          <w:rFonts w:ascii="Helvetica" w:hAnsi="Helvetica" w:cs="Arial"/>
          <w:b/>
          <w:bCs/>
          <w:color w:val="C00000"/>
          <w:sz w:val="22"/>
          <w:szCs w:val="22"/>
        </w:rPr>
      </w:pPr>
    </w:p>
    <w:p w14:paraId="02631AD9" w14:textId="028E5C38" w:rsidR="000566F5" w:rsidRP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2EC7BFF0" w14:textId="206A396B" w:rsidR="007A1D3C" w:rsidRPr="00FE37C6" w:rsidRDefault="000566F5" w:rsidP="00FE37C6">
      <w:pPr>
        <w:spacing w:line="300" w:lineRule="auto"/>
        <w:rPr>
          <w:rStyle w:val="Hyperlink"/>
          <w:rFonts w:ascii="Helvetica" w:eastAsiaTheme="minorEastAsia" w:hAnsi="Helvetica" w:cs="Arial"/>
          <w:bCs/>
          <w:color w:val="auto"/>
          <w:sz w:val="22"/>
          <w:szCs w:val="22"/>
          <w:u w:val="none"/>
        </w:rPr>
      </w:pPr>
      <w:r w:rsidRPr="000566F5">
        <w:rPr>
          <w:rFonts w:ascii="Helvetica" w:eastAsiaTheme="minorEastAsia" w:hAnsi="Helvetica" w:cs="Arial"/>
          <w:bCs/>
          <w:vanish/>
          <w:sz w:val="22"/>
          <w:szCs w:val="22"/>
        </w:rPr>
        <w:t>Formularende</w:t>
      </w:r>
      <w:r w:rsidR="00A3591E">
        <w:rPr>
          <w:rFonts w:ascii="Helvetica" w:eastAsiaTheme="minorEastAsia" w:hAnsi="Helvetica" w:cs="Arial"/>
          <w:bCs/>
          <w:noProof/>
          <w:vanish/>
          <w:sz w:val="22"/>
          <w:szCs w:val="22"/>
        </w:rPr>
        <w:drawing>
          <wp:inline distT="0" distB="0" distL="0" distR="0" wp14:anchorId="26A9EB0F" wp14:editId="4C896AB7">
            <wp:extent cx="3594100" cy="2692400"/>
            <wp:effectExtent l="0" t="0" r="0" b="0"/>
            <wp:docPr id="104819757" name="Grafik 10"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9757" name="Grafik 10"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46C0E1A1" wp14:editId="4634EE91">
            <wp:extent cx="3594100" cy="2692400"/>
            <wp:effectExtent l="0" t="0" r="0" b="0"/>
            <wp:docPr id="1549433860" name="Grafik 8"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33860" name="Grafik 8"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83F52EB" wp14:editId="6AFB371B">
            <wp:extent cx="3594100" cy="2692400"/>
            <wp:effectExtent l="0" t="0" r="0" b="0"/>
            <wp:docPr id="1135828068" name="Grafik 7"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28068" name="Grafik 7"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34196DA" wp14:editId="0235EF10">
            <wp:extent cx="3594100" cy="2692400"/>
            <wp:effectExtent l="0" t="0" r="0" b="0"/>
            <wp:docPr id="1229796010" name="Grafik 6"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96010" name="Grafik 6"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73876933" wp14:editId="0718F9A2">
            <wp:extent cx="3594100" cy="2692400"/>
            <wp:effectExtent l="0" t="0" r="0" b="0"/>
            <wp:docPr id="552927911" name="Grafik 5"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27911" name="Grafik 5"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2AFBA657" wp14:editId="2B1BF976">
            <wp:extent cx="3594100" cy="2692400"/>
            <wp:effectExtent l="0" t="0" r="0" b="0"/>
            <wp:docPr id="981473784" name="Grafik 4"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3784" name="Grafik 4"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r w:rsidR="00A3591E">
        <w:rPr>
          <w:rFonts w:ascii="Helvetica" w:eastAsiaTheme="minorEastAsia" w:hAnsi="Helvetica" w:cs="Arial"/>
          <w:bCs/>
          <w:noProof/>
          <w:vanish/>
          <w:sz w:val="22"/>
          <w:szCs w:val="22"/>
        </w:rPr>
        <w:drawing>
          <wp:inline distT="0" distB="0" distL="0" distR="0" wp14:anchorId="662506D1" wp14:editId="0F53351F">
            <wp:extent cx="3594100" cy="2692400"/>
            <wp:effectExtent l="0" t="0" r="0" b="0"/>
            <wp:docPr id="85923867" name="Grafik 11" descr="Ein Bild, das Fenster, Im Haus, Statu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867" name="Grafik 11" descr="Ein Bild, das Fenster, Im Haus, Statue enthält.&#10;&#10;Automatisch generierte Beschreibung"/>
                    <pic:cNvPicPr/>
                  </pic:nvPicPr>
                  <pic:blipFill>
                    <a:blip r:embed="rId23"/>
                    <a:stretch>
                      <a:fillRect/>
                    </a:stretch>
                  </pic:blipFill>
                  <pic:spPr>
                    <a:xfrm>
                      <a:off x="0" y="0"/>
                      <a:ext cx="3594100" cy="2692400"/>
                    </a:xfrm>
                    <a:prstGeom prst="rect">
                      <a:avLst/>
                    </a:prstGeom>
                  </pic:spPr>
                </pic:pic>
              </a:graphicData>
            </a:graphic>
          </wp:inline>
        </w:drawing>
      </w:r>
    </w:p>
    <w:p w14:paraId="0C461C8C" w14:textId="77777777" w:rsidR="00D3337D" w:rsidRDefault="00D3337D" w:rsidP="00B77000">
      <w:pPr>
        <w:pStyle w:val="KeinLeerraum"/>
        <w:spacing w:line="360" w:lineRule="auto"/>
        <w:rPr>
          <w:rFonts w:ascii="Helvetica" w:hAnsi="Helvetica" w:cs="Arial"/>
          <w:b/>
          <w:bCs/>
          <w:color w:val="C00000"/>
          <w:sz w:val="20"/>
          <w:szCs w:val="20"/>
        </w:rPr>
      </w:pPr>
    </w:p>
    <w:p w14:paraId="43431FFD" w14:textId="77777777" w:rsidR="00D3337D" w:rsidRDefault="00D3337D" w:rsidP="00B77000">
      <w:pPr>
        <w:pStyle w:val="KeinLeerraum"/>
        <w:spacing w:line="360" w:lineRule="auto"/>
        <w:rPr>
          <w:rFonts w:ascii="Helvetica" w:hAnsi="Helvetica" w:cs="Arial"/>
          <w:b/>
          <w:bCs/>
          <w:color w:val="C00000"/>
          <w:sz w:val="20"/>
          <w:szCs w:val="20"/>
        </w:rPr>
      </w:pPr>
    </w:p>
    <w:p w14:paraId="59CC4E3A" w14:textId="77777777" w:rsidR="001B6F75" w:rsidRDefault="001B6F75" w:rsidP="00B77000">
      <w:pPr>
        <w:pStyle w:val="KeinLeerraum"/>
        <w:spacing w:line="360" w:lineRule="auto"/>
        <w:rPr>
          <w:rFonts w:ascii="Helvetica" w:hAnsi="Helvetica" w:cs="Arial"/>
          <w:b/>
          <w:bCs/>
          <w:color w:val="C00000"/>
          <w:sz w:val="20"/>
          <w:szCs w:val="20"/>
        </w:rPr>
      </w:pPr>
    </w:p>
    <w:p w14:paraId="2D729CD6" w14:textId="77777777" w:rsidR="001B6F75" w:rsidRDefault="001B6F75" w:rsidP="00B77000">
      <w:pPr>
        <w:pStyle w:val="KeinLeerraum"/>
        <w:spacing w:line="360" w:lineRule="auto"/>
        <w:rPr>
          <w:rFonts w:ascii="Helvetica" w:hAnsi="Helvetica" w:cs="Arial"/>
          <w:b/>
          <w:bCs/>
          <w:color w:val="C00000"/>
          <w:sz w:val="20"/>
          <w:szCs w:val="20"/>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5691F333" w14:textId="3414E38C" w:rsidR="00AD59E1" w:rsidRPr="00FE37C6" w:rsidRDefault="00026C02" w:rsidP="00026C02">
      <w:pPr>
        <w:pStyle w:val="KeinLeerraum"/>
        <w:spacing w:line="360" w:lineRule="auto"/>
        <w:rPr>
          <w:rFonts w:ascii="Helvetica" w:hAnsi="Helvetica"/>
          <w:b/>
          <w:bCs/>
          <w:u w:val="single"/>
        </w:rPr>
      </w:pPr>
      <w:r w:rsidRPr="00576D29">
        <w:rPr>
          <w:rStyle w:val="Hyperlink"/>
          <w:rFonts w:ascii="Helvetica" w:hAnsi="Helvetica" w:cs="Helvetica-Bold"/>
          <w:color w:val="000000" w:themeColor="text1"/>
          <w:u w:val="none"/>
        </w:rPr>
        <w:t>ZwickRoell ist weltweit führend in der Material- und Bauteilprüfung</w:t>
      </w:r>
      <w:r w:rsidR="0021067D">
        <w:rPr>
          <w:rStyle w:val="Hyperlink"/>
          <w:rFonts w:ascii="Helvetica" w:hAnsi="Helvetica" w:cs="Helvetica-Bold"/>
          <w:color w:val="000000" w:themeColor="text1"/>
          <w:u w:val="none"/>
        </w:rPr>
        <w:t xml:space="preserve"> und </w:t>
      </w:r>
      <w:r w:rsidRPr="00576D29">
        <w:rPr>
          <w:rStyle w:val="Hyperlink"/>
          <w:rFonts w:ascii="Helvetica" w:hAnsi="Helvetica" w:cs="Helvetica-Bold"/>
          <w:color w:val="000000" w:themeColor="text1"/>
          <w:u w:val="none"/>
        </w:rPr>
        <w:t>Kunden profitieren von über 160 Jahren Erfahrung in unterschiedliche</w:t>
      </w:r>
      <w:r w:rsidR="0021067D">
        <w:rPr>
          <w:rStyle w:val="Hyperlink"/>
          <w:rFonts w:ascii="Helvetica" w:hAnsi="Helvetica" w:cs="Helvetica-Bold"/>
          <w:color w:val="000000" w:themeColor="text1"/>
          <w:u w:val="none"/>
        </w:rPr>
        <w:t>n</w:t>
      </w:r>
      <w:r w:rsidRPr="00576D29">
        <w:rPr>
          <w:rStyle w:val="Hyperlink"/>
          <w:rFonts w:ascii="Helvetica" w:hAnsi="Helvetica" w:cs="Helvetica-Bold"/>
          <w:color w:val="000000" w:themeColor="text1"/>
          <w:u w:val="none"/>
        </w:rPr>
        <w:t xml:space="preserve"> Branchen. Im Geschäftsjahr 202</w:t>
      </w:r>
      <w:r w:rsidR="00605A8B">
        <w:rPr>
          <w:rStyle w:val="Hyperlink"/>
          <w:rFonts w:ascii="Helvetica" w:hAnsi="Helvetica" w:cs="Helvetica-Bold"/>
          <w:color w:val="000000" w:themeColor="text1"/>
          <w:u w:val="none"/>
        </w:rPr>
        <w:t>3</w:t>
      </w:r>
      <w:r w:rsidRPr="00576D29">
        <w:rPr>
          <w:rStyle w:val="Hyperlink"/>
          <w:rFonts w:ascii="Helvetica" w:hAnsi="Helvetica" w:cs="Helvetica-Bold"/>
          <w:color w:val="000000" w:themeColor="text1"/>
          <w:u w:val="none"/>
        </w:rPr>
        <w:t xml:space="preserve"> erzielte das Unternehmen einen Umsatz von </w:t>
      </w:r>
      <w:r w:rsidR="00605A8B">
        <w:rPr>
          <w:rStyle w:val="Hyperlink"/>
          <w:rFonts w:ascii="Helvetica" w:hAnsi="Helvetica" w:cs="Helvetica-Bold"/>
          <w:color w:val="000000" w:themeColor="text1"/>
          <w:u w:val="none"/>
        </w:rPr>
        <w:t>304</w:t>
      </w:r>
      <w:r w:rsidRPr="00576D29">
        <w:rPr>
          <w:rStyle w:val="Hyperlink"/>
          <w:rFonts w:ascii="Helvetica" w:hAnsi="Helvetica" w:cs="Helvetica-Bold"/>
          <w:color w:val="000000" w:themeColor="text1"/>
          <w:u w:val="none"/>
        </w:rPr>
        <w:t xml:space="preserve"> Mio. EUR. Die Firmengruppe ZwickRoell besitzt Produktionsstandorte in Deutschland, Österreich, Großbritannien und China sowie Niederlassungen und </w:t>
      </w:r>
      <w:r w:rsidRPr="00576D29">
        <w:rPr>
          <w:rStyle w:val="Hyperlink"/>
          <w:rFonts w:ascii="Helvetica" w:hAnsi="Helvetica"/>
          <w:color w:val="000000" w:themeColor="text1"/>
          <w:u w:val="none"/>
        </w:rPr>
        <w:t>Vertretungen in 56 weiteren Ländern. Aktuell zählt ZwickRoell mehr als 1.800 Mitarbeiterinnen und Mitarbeiter, davon arbeiten 1.200 Beschäftigte am Standort in Ulm</w:t>
      </w:r>
      <w:r w:rsidR="0021067D">
        <w:rPr>
          <w:rStyle w:val="Hyperlink"/>
          <w:rFonts w:ascii="Helvetica" w:hAnsi="Helvetica"/>
          <w:color w:val="000000" w:themeColor="text1"/>
          <w:u w:val="none"/>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4" w:history="1">
        <w:r w:rsidRPr="00576D29">
          <w:rPr>
            <w:rStyle w:val="Hyperlink"/>
            <w:rFonts w:ascii="Helvetica" w:hAnsi="Helvetica"/>
            <w:color w:val="C00000"/>
          </w:rPr>
          <w:t>www.zwickroell.com</w:t>
        </w:r>
      </w:hyperlink>
    </w:p>
    <w:sectPr w:rsidR="00AD59E1" w:rsidRPr="00FE37C6" w:rsidSect="005D0817">
      <w:headerReference w:type="even" r:id="rId25"/>
      <w:headerReference w:type="default" r:id="rId26"/>
      <w:footerReference w:type="default" r:id="rId27"/>
      <w:headerReference w:type="first" r:id="rId28"/>
      <w:footerReference w:type="first" r:id="rId29"/>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E8FC0" w14:textId="77777777" w:rsidR="00F7690B" w:rsidRDefault="00F7690B" w:rsidP="006543AA">
      <w:r>
        <w:separator/>
      </w:r>
    </w:p>
  </w:endnote>
  <w:endnote w:type="continuationSeparator" w:id="0">
    <w:p w14:paraId="230D2142" w14:textId="77777777" w:rsidR="00F7690B" w:rsidRDefault="00F7690B"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06C4A" w14:textId="77777777" w:rsidR="00F7690B" w:rsidRDefault="00F7690B" w:rsidP="006543AA">
      <w:r>
        <w:separator/>
      </w:r>
    </w:p>
  </w:footnote>
  <w:footnote w:type="continuationSeparator" w:id="0">
    <w:p w14:paraId="1607934C" w14:textId="77777777" w:rsidR="00F7690B" w:rsidRDefault="00F7690B"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1B6F75">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2A2A9" w14:textId="77777777" w:rsidR="00A3572A"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p>
  <w:p w14:paraId="361A8514" w14:textId="77777777" w:rsidR="00A3572A" w:rsidRDefault="00A3572A" w:rsidP="006543AA">
    <w:pPr>
      <w:pStyle w:val="Kopfzeile"/>
    </w:pPr>
  </w:p>
  <w:p w14:paraId="3D0A3499" w14:textId="77777777" w:rsidR="00D60A71" w:rsidRDefault="00D60A71" w:rsidP="006543AA">
    <w:pPr>
      <w:pStyle w:val="Kopfzeile"/>
    </w:pPr>
  </w:p>
  <w:p w14:paraId="725B74F7" w14:textId="60D713AC" w:rsidR="005D79FE" w:rsidRDefault="0020297A" w:rsidP="006543AA">
    <w:pPr>
      <w:pStyle w:val="Kopfzeile"/>
    </w:pPr>
    <w:r>
      <w:t xml:space="preserve">                             </w:t>
    </w:r>
    <w:r w:rsidR="00BF2961">
      <w:t xml:space="preserve">     </w:t>
    </w:r>
    <w:r w:rsidR="00E469C0">
      <w:t xml:space="preserve">                                                       </w:t>
    </w:r>
    <w:r w:rsidR="00BF2961">
      <w:t xml:space="preserve">                                               </w:t>
    </w:r>
  </w:p>
  <w:p w14:paraId="1C652855" w14:textId="35932057" w:rsidR="005D79FE" w:rsidRPr="00D60A71" w:rsidRDefault="00A3572A" w:rsidP="00D60A71">
    <w:pPr>
      <w:pStyle w:val="Kopfzeile"/>
      <w:tabs>
        <w:tab w:val="right" w:pos="9639"/>
      </w:tabs>
      <w:rPr>
        <w:rFonts w:ascii="Arial" w:hAnsi="Arial"/>
        <w:b/>
        <w:bCs/>
        <w:color w:val="CC0000"/>
        <w:sz w:val="34"/>
        <w:szCs w:val="34"/>
      </w:rPr>
    </w:pPr>
    <w:r w:rsidRPr="00A3572A">
      <w:rPr>
        <w:rFonts w:ascii="Arial" w:hAnsi="Arial"/>
        <w:b/>
        <w:color w:val="CC0000"/>
        <w:sz w:val="34"/>
        <w:szCs w:val="34"/>
      </w:rPr>
      <w:t>Aktuelle Meldung zur Pressekonferenz – Oktober 202</w:t>
    </w:r>
    <w:r>
      <w:rPr>
        <w:rFonts w:ascii="Arial" w:hAnsi="Arial"/>
        <w:b/>
        <w:color w:val="CC0000"/>
        <w:sz w:val="34"/>
        <w:szCs w:val="34"/>
      </w:rPr>
      <w:t>4</w:t>
    </w:r>
    <w:r w:rsidR="005D79FE"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1019D6"/>
    <w:multiLevelType w:val="multilevel"/>
    <w:tmpl w:val="1AC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ED37299"/>
    <w:multiLevelType w:val="hybridMultilevel"/>
    <w:tmpl w:val="42E00F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900395"/>
    <w:multiLevelType w:val="hybridMultilevel"/>
    <w:tmpl w:val="FB3826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5DD5FCB"/>
    <w:multiLevelType w:val="hybridMultilevel"/>
    <w:tmpl w:val="81C4D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7"/>
  </w:num>
  <w:num w:numId="3" w16cid:durableId="922105935">
    <w:abstractNumId w:val="22"/>
  </w:num>
  <w:num w:numId="4" w16cid:durableId="825126210">
    <w:abstractNumId w:val="14"/>
  </w:num>
  <w:num w:numId="5" w16cid:durableId="448355634">
    <w:abstractNumId w:val="32"/>
  </w:num>
  <w:num w:numId="6" w16cid:durableId="1355230120">
    <w:abstractNumId w:val="10"/>
  </w:num>
  <w:num w:numId="7" w16cid:durableId="1213077653">
    <w:abstractNumId w:val="30"/>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9"/>
  </w:num>
  <w:num w:numId="20" w16cid:durableId="1534345041">
    <w:abstractNumId w:val="11"/>
  </w:num>
  <w:num w:numId="21" w16cid:durableId="1669938665">
    <w:abstractNumId w:val="12"/>
  </w:num>
  <w:num w:numId="22" w16cid:durableId="864170724">
    <w:abstractNumId w:val="31"/>
  </w:num>
  <w:num w:numId="23" w16cid:durableId="1398167649">
    <w:abstractNumId w:val="13"/>
  </w:num>
  <w:num w:numId="24" w16cid:durableId="2050258101">
    <w:abstractNumId w:val="26"/>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8"/>
  </w:num>
  <w:num w:numId="30" w16cid:durableId="2089107074">
    <w:abstractNumId w:val="25"/>
  </w:num>
  <w:num w:numId="31" w16cid:durableId="63451230">
    <w:abstractNumId w:val="24"/>
  </w:num>
  <w:num w:numId="32" w16cid:durableId="127017880">
    <w:abstractNumId w:val="21"/>
  </w:num>
  <w:num w:numId="33" w16cid:durableId="79144385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6E9E"/>
    <w:rsid w:val="00007BE1"/>
    <w:rsid w:val="00015E71"/>
    <w:rsid w:val="0001668B"/>
    <w:rsid w:val="00022459"/>
    <w:rsid w:val="00023675"/>
    <w:rsid w:val="00026C02"/>
    <w:rsid w:val="00031C00"/>
    <w:rsid w:val="000329D8"/>
    <w:rsid w:val="00032A9A"/>
    <w:rsid w:val="00034819"/>
    <w:rsid w:val="000363A1"/>
    <w:rsid w:val="00041B0D"/>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412B"/>
    <w:rsid w:val="00155A63"/>
    <w:rsid w:val="001567B9"/>
    <w:rsid w:val="00165202"/>
    <w:rsid w:val="0016656D"/>
    <w:rsid w:val="00174231"/>
    <w:rsid w:val="00174892"/>
    <w:rsid w:val="00183A11"/>
    <w:rsid w:val="001874E2"/>
    <w:rsid w:val="001875AC"/>
    <w:rsid w:val="00192639"/>
    <w:rsid w:val="00194405"/>
    <w:rsid w:val="00196278"/>
    <w:rsid w:val="00196F01"/>
    <w:rsid w:val="001A00DD"/>
    <w:rsid w:val="001A1DCB"/>
    <w:rsid w:val="001A22ED"/>
    <w:rsid w:val="001A7B79"/>
    <w:rsid w:val="001B1109"/>
    <w:rsid w:val="001B2669"/>
    <w:rsid w:val="001B6E7F"/>
    <w:rsid w:val="001B6F75"/>
    <w:rsid w:val="001B7E84"/>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AE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2F1170"/>
    <w:rsid w:val="0030655F"/>
    <w:rsid w:val="00315EA4"/>
    <w:rsid w:val="00316500"/>
    <w:rsid w:val="00320509"/>
    <w:rsid w:val="00325849"/>
    <w:rsid w:val="00326BE7"/>
    <w:rsid w:val="003306A3"/>
    <w:rsid w:val="003336A0"/>
    <w:rsid w:val="003341C6"/>
    <w:rsid w:val="00340609"/>
    <w:rsid w:val="00350370"/>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327E"/>
    <w:rsid w:val="004B1A73"/>
    <w:rsid w:val="004B2A97"/>
    <w:rsid w:val="004B797D"/>
    <w:rsid w:val="004C4057"/>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552B8"/>
    <w:rsid w:val="0057249E"/>
    <w:rsid w:val="0057784B"/>
    <w:rsid w:val="00580D39"/>
    <w:rsid w:val="00582849"/>
    <w:rsid w:val="00583579"/>
    <w:rsid w:val="00583F24"/>
    <w:rsid w:val="00591CFF"/>
    <w:rsid w:val="00593CE8"/>
    <w:rsid w:val="00597848"/>
    <w:rsid w:val="005B4219"/>
    <w:rsid w:val="005B689D"/>
    <w:rsid w:val="005B7619"/>
    <w:rsid w:val="005C29A4"/>
    <w:rsid w:val="005C3BEE"/>
    <w:rsid w:val="005D034D"/>
    <w:rsid w:val="005D0817"/>
    <w:rsid w:val="005D08F4"/>
    <w:rsid w:val="005D2A94"/>
    <w:rsid w:val="005D3DC6"/>
    <w:rsid w:val="005D6222"/>
    <w:rsid w:val="005D6F89"/>
    <w:rsid w:val="005D79FE"/>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3F52"/>
    <w:rsid w:val="00647438"/>
    <w:rsid w:val="00650BBC"/>
    <w:rsid w:val="00653F6A"/>
    <w:rsid w:val="006543AA"/>
    <w:rsid w:val="00655CD7"/>
    <w:rsid w:val="006611D5"/>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C613D"/>
    <w:rsid w:val="006D5F7A"/>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C6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FBC"/>
    <w:rsid w:val="007F0B15"/>
    <w:rsid w:val="007F6A4A"/>
    <w:rsid w:val="007F798E"/>
    <w:rsid w:val="0080006B"/>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3816"/>
    <w:rsid w:val="008D0936"/>
    <w:rsid w:val="008D1873"/>
    <w:rsid w:val="008D5446"/>
    <w:rsid w:val="008D636E"/>
    <w:rsid w:val="008D7DC2"/>
    <w:rsid w:val="008E1954"/>
    <w:rsid w:val="008E1C37"/>
    <w:rsid w:val="008E3F15"/>
    <w:rsid w:val="008F016B"/>
    <w:rsid w:val="008F1205"/>
    <w:rsid w:val="008F3AA1"/>
    <w:rsid w:val="008F3D3A"/>
    <w:rsid w:val="00904D64"/>
    <w:rsid w:val="009108B4"/>
    <w:rsid w:val="00911A89"/>
    <w:rsid w:val="00920A2B"/>
    <w:rsid w:val="00920FE5"/>
    <w:rsid w:val="00922A6B"/>
    <w:rsid w:val="0092478C"/>
    <w:rsid w:val="0092491B"/>
    <w:rsid w:val="009260A5"/>
    <w:rsid w:val="00926BFC"/>
    <w:rsid w:val="0092729C"/>
    <w:rsid w:val="009321BD"/>
    <w:rsid w:val="0094337A"/>
    <w:rsid w:val="00945C2D"/>
    <w:rsid w:val="00955600"/>
    <w:rsid w:val="00957865"/>
    <w:rsid w:val="009608B7"/>
    <w:rsid w:val="009619E6"/>
    <w:rsid w:val="009625D3"/>
    <w:rsid w:val="0096275A"/>
    <w:rsid w:val="00962D62"/>
    <w:rsid w:val="00970294"/>
    <w:rsid w:val="00973D48"/>
    <w:rsid w:val="00974758"/>
    <w:rsid w:val="009760DA"/>
    <w:rsid w:val="00976A2F"/>
    <w:rsid w:val="009813C9"/>
    <w:rsid w:val="009832F7"/>
    <w:rsid w:val="009863EF"/>
    <w:rsid w:val="00992263"/>
    <w:rsid w:val="009954CC"/>
    <w:rsid w:val="00995E7E"/>
    <w:rsid w:val="009A783B"/>
    <w:rsid w:val="009B13C3"/>
    <w:rsid w:val="009B4D79"/>
    <w:rsid w:val="009B5500"/>
    <w:rsid w:val="009B753A"/>
    <w:rsid w:val="009C064F"/>
    <w:rsid w:val="009C304D"/>
    <w:rsid w:val="009C5440"/>
    <w:rsid w:val="009C571F"/>
    <w:rsid w:val="009C6D80"/>
    <w:rsid w:val="009D09DE"/>
    <w:rsid w:val="009D0E95"/>
    <w:rsid w:val="009D4D96"/>
    <w:rsid w:val="009D6403"/>
    <w:rsid w:val="009E0869"/>
    <w:rsid w:val="009E1035"/>
    <w:rsid w:val="009E19A2"/>
    <w:rsid w:val="009E3183"/>
    <w:rsid w:val="009E67E5"/>
    <w:rsid w:val="009F0FF8"/>
    <w:rsid w:val="009F376C"/>
    <w:rsid w:val="009F760D"/>
    <w:rsid w:val="009F7DDF"/>
    <w:rsid w:val="00A045D4"/>
    <w:rsid w:val="00A12EFE"/>
    <w:rsid w:val="00A15568"/>
    <w:rsid w:val="00A15BAB"/>
    <w:rsid w:val="00A202FC"/>
    <w:rsid w:val="00A24B99"/>
    <w:rsid w:val="00A26448"/>
    <w:rsid w:val="00A268D2"/>
    <w:rsid w:val="00A30A98"/>
    <w:rsid w:val="00A31522"/>
    <w:rsid w:val="00A31C34"/>
    <w:rsid w:val="00A35044"/>
    <w:rsid w:val="00A3572A"/>
    <w:rsid w:val="00A3591E"/>
    <w:rsid w:val="00A40B07"/>
    <w:rsid w:val="00A40E45"/>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33726"/>
    <w:rsid w:val="00B351EE"/>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B102F"/>
    <w:rsid w:val="00BB7DBD"/>
    <w:rsid w:val="00BC7614"/>
    <w:rsid w:val="00BD0E34"/>
    <w:rsid w:val="00BD120E"/>
    <w:rsid w:val="00BE290E"/>
    <w:rsid w:val="00BE6FC8"/>
    <w:rsid w:val="00BF1C78"/>
    <w:rsid w:val="00BF2961"/>
    <w:rsid w:val="00BF2A6F"/>
    <w:rsid w:val="00C01FEB"/>
    <w:rsid w:val="00C031FC"/>
    <w:rsid w:val="00C0557B"/>
    <w:rsid w:val="00C10972"/>
    <w:rsid w:val="00C10C71"/>
    <w:rsid w:val="00C117A9"/>
    <w:rsid w:val="00C11AB9"/>
    <w:rsid w:val="00C1524C"/>
    <w:rsid w:val="00C1690B"/>
    <w:rsid w:val="00C175A1"/>
    <w:rsid w:val="00C225FC"/>
    <w:rsid w:val="00C234A1"/>
    <w:rsid w:val="00C26721"/>
    <w:rsid w:val="00C276B5"/>
    <w:rsid w:val="00C322B7"/>
    <w:rsid w:val="00C32DB3"/>
    <w:rsid w:val="00C338F2"/>
    <w:rsid w:val="00C33B00"/>
    <w:rsid w:val="00C33C81"/>
    <w:rsid w:val="00C415A7"/>
    <w:rsid w:val="00C44254"/>
    <w:rsid w:val="00C47EA5"/>
    <w:rsid w:val="00C56693"/>
    <w:rsid w:val="00C676CF"/>
    <w:rsid w:val="00C726B9"/>
    <w:rsid w:val="00C75347"/>
    <w:rsid w:val="00C81C10"/>
    <w:rsid w:val="00C8348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2336"/>
    <w:rsid w:val="00CC43AA"/>
    <w:rsid w:val="00CC5BAA"/>
    <w:rsid w:val="00CD0D46"/>
    <w:rsid w:val="00CD244D"/>
    <w:rsid w:val="00CD5E9B"/>
    <w:rsid w:val="00CE26EE"/>
    <w:rsid w:val="00CE304C"/>
    <w:rsid w:val="00CE4B0C"/>
    <w:rsid w:val="00CE527F"/>
    <w:rsid w:val="00CE737B"/>
    <w:rsid w:val="00CF1F02"/>
    <w:rsid w:val="00CF26A6"/>
    <w:rsid w:val="00CF5FF1"/>
    <w:rsid w:val="00D00791"/>
    <w:rsid w:val="00D02B4E"/>
    <w:rsid w:val="00D05773"/>
    <w:rsid w:val="00D05DBE"/>
    <w:rsid w:val="00D05F8D"/>
    <w:rsid w:val="00D1064C"/>
    <w:rsid w:val="00D13D6E"/>
    <w:rsid w:val="00D17636"/>
    <w:rsid w:val="00D31B0B"/>
    <w:rsid w:val="00D3337D"/>
    <w:rsid w:val="00D60A71"/>
    <w:rsid w:val="00D632C0"/>
    <w:rsid w:val="00D67382"/>
    <w:rsid w:val="00D816D5"/>
    <w:rsid w:val="00D818F7"/>
    <w:rsid w:val="00D825EE"/>
    <w:rsid w:val="00D91B2F"/>
    <w:rsid w:val="00D9704B"/>
    <w:rsid w:val="00DA0B97"/>
    <w:rsid w:val="00DA737F"/>
    <w:rsid w:val="00DA741C"/>
    <w:rsid w:val="00DB45EC"/>
    <w:rsid w:val="00DB5C34"/>
    <w:rsid w:val="00DB7EE1"/>
    <w:rsid w:val="00DC794A"/>
    <w:rsid w:val="00DD4421"/>
    <w:rsid w:val="00DE2D35"/>
    <w:rsid w:val="00DE75C3"/>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0AE1"/>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2F39"/>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7690B"/>
    <w:rsid w:val="00F804CC"/>
    <w:rsid w:val="00F84E23"/>
    <w:rsid w:val="00F8518B"/>
    <w:rsid w:val="00F928D0"/>
    <w:rsid w:val="00F95562"/>
    <w:rsid w:val="00FA1E90"/>
    <w:rsid w:val="00FA2D6D"/>
    <w:rsid w:val="00FA3CE9"/>
    <w:rsid w:val="00FA4C4B"/>
    <w:rsid w:val="00FA65B9"/>
    <w:rsid w:val="00FA65BC"/>
    <w:rsid w:val="00FB024D"/>
    <w:rsid w:val="00FB1202"/>
    <w:rsid w:val="00FB13C7"/>
    <w:rsid w:val="00FB3C5B"/>
    <w:rsid w:val="00FC2397"/>
    <w:rsid w:val="00FC63E5"/>
    <w:rsid w:val="00FD0380"/>
    <w:rsid w:val="00FD5495"/>
    <w:rsid w:val="00FE37C6"/>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wolfgang.moersch@zwickroell.com" TargetMode="External"/><Relationship Id="rId18" Type="http://schemas.openxmlformats.org/officeDocument/2006/relationships/hyperlink" Target="mailto:verena.hladik@awikom.d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mailto:mwolfgang.moersch@zwickroell.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wikom.de/" TargetMode="External"/><Relationship Id="rId20" Type="http://schemas.openxmlformats.org/officeDocument/2006/relationships/hyperlink" Target="https://www.awikom.d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hyperlink" Target="https://www.zwickroell.com/de/"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zwickroell.com/" TargetMode="External"/><Relationship Id="rId23" Type="http://schemas.openxmlformats.org/officeDocument/2006/relationships/image" Target="media/image6.jpg"/><Relationship Id="rId28"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hyperlink" Target="https://www.zwickroell.com/" TargetMode="Externa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verena.hladik@awikom.de" TargetMode="External"/><Relationship Id="rId22" Type="http://schemas.openxmlformats.org/officeDocument/2006/relationships/image" Target="media/image5.jpg"/><Relationship Id="rId27" Type="http://schemas.openxmlformats.org/officeDocument/2006/relationships/footer" Target="foot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imes-Roman">
    <w:charset w:val="00"/>
    <w:family w:val="auto"/>
    <w:pitch w:val="variable"/>
    <w:sig w:usb0="E00002FF" w:usb1="5000205A" w:usb2="00000000" w:usb3="00000000" w:csb0="0000019F" w:csb1="00000000"/>
  </w:font>
  <w:font w:name="Helvetica-Bold">
    <w:altName w:val="Arial"/>
    <w:charset w:val="00"/>
    <w:family w:val="auto"/>
    <w:pitch w:val="variable"/>
    <w:sig w:usb0="E00002FF" w:usb1="52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309B6"/>
    <w:rsid w:val="001E0813"/>
    <w:rsid w:val="001F32C1"/>
    <w:rsid w:val="00274E6D"/>
    <w:rsid w:val="00292DC1"/>
    <w:rsid w:val="002D427C"/>
    <w:rsid w:val="002E2280"/>
    <w:rsid w:val="002E3991"/>
    <w:rsid w:val="00345F8E"/>
    <w:rsid w:val="003724C1"/>
    <w:rsid w:val="003B57FC"/>
    <w:rsid w:val="003C1A98"/>
    <w:rsid w:val="003D4FDC"/>
    <w:rsid w:val="003F10D9"/>
    <w:rsid w:val="00443C0A"/>
    <w:rsid w:val="00462BF4"/>
    <w:rsid w:val="004A67CB"/>
    <w:rsid w:val="0054206D"/>
    <w:rsid w:val="00550854"/>
    <w:rsid w:val="005552B8"/>
    <w:rsid w:val="005938BE"/>
    <w:rsid w:val="005A011E"/>
    <w:rsid w:val="00601093"/>
    <w:rsid w:val="00615649"/>
    <w:rsid w:val="006813AB"/>
    <w:rsid w:val="006C0E5B"/>
    <w:rsid w:val="006E2D57"/>
    <w:rsid w:val="007314FA"/>
    <w:rsid w:val="0073558A"/>
    <w:rsid w:val="00766DD1"/>
    <w:rsid w:val="00777CBB"/>
    <w:rsid w:val="00782815"/>
    <w:rsid w:val="007A1CE1"/>
    <w:rsid w:val="007A7377"/>
    <w:rsid w:val="007B2EC6"/>
    <w:rsid w:val="008529AE"/>
    <w:rsid w:val="00867D82"/>
    <w:rsid w:val="008933F8"/>
    <w:rsid w:val="008957D0"/>
    <w:rsid w:val="008C23BF"/>
    <w:rsid w:val="008D3925"/>
    <w:rsid w:val="008E670A"/>
    <w:rsid w:val="0090017C"/>
    <w:rsid w:val="0091779D"/>
    <w:rsid w:val="00934DF1"/>
    <w:rsid w:val="009370B5"/>
    <w:rsid w:val="00977647"/>
    <w:rsid w:val="00991502"/>
    <w:rsid w:val="009954CC"/>
    <w:rsid w:val="009C064F"/>
    <w:rsid w:val="009D5AEF"/>
    <w:rsid w:val="00A04C7E"/>
    <w:rsid w:val="00A07477"/>
    <w:rsid w:val="00A27246"/>
    <w:rsid w:val="00AC296C"/>
    <w:rsid w:val="00B82293"/>
    <w:rsid w:val="00BB7B9E"/>
    <w:rsid w:val="00BD330A"/>
    <w:rsid w:val="00C3058D"/>
    <w:rsid w:val="00C8112D"/>
    <w:rsid w:val="00D21D29"/>
    <w:rsid w:val="00D41443"/>
    <w:rsid w:val="00D76501"/>
    <w:rsid w:val="00DB7C8D"/>
    <w:rsid w:val="00E34008"/>
    <w:rsid w:val="00E347A0"/>
    <w:rsid w:val="00E35644"/>
    <w:rsid w:val="00EB4E78"/>
    <w:rsid w:val="00EE2F39"/>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DAF197AC51C14C8708065223509E15" ma:contentTypeVersion="12" ma:contentTypeDescription="Ein neues Dokument erstellen." ma:contentTypeScope="" ma:versionID="99697df4a0f49cb3368a8f0ee77158c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4f827a9567d8e231c9b9b2909d56b95b"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0B071-882B-4D80-9C2B-E81ABB505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272692-E122-4CC0-A97A-818C80655B90}">
  <ds:schemaRefs>
    <ds:schemaRef ds:uri="http://schemas.microsoft.com/sharepoint/v3/contenttype/forms"/>
  </ds:schemaRefs>
</ds:datastoreItem>
</file>

<file path=customXml/itemProps3.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478</Words>
  <Characters>3814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4</cp:revision>
  <cp:lastPrinted>2024-04-18T10:26:00Z</cp:lastPrinted>
  <dcterms:created xsi:type="dcterms:W3CDTF">2024-10-16T13:02:00Z</dcterms:created>
  <dcterms:modified xsi:type="dcterms:W3CDTF">2024-10-17T07:43:00Z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