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463CEA1F" w14:textId="20D8BABA" w:rsidR="009F376C" w:rsidRDefault="00DE75C3" w:rsidP="00511792">
      <w:pPr>
        <w:ind w:right="1"/>
        <w:rPr>
          <w:rFonts w:ascii="Helvetica" w:hAnsi="Helvetica"/>
          <w:b/>
          <w:bCs/>
          <w:sz w:val="27"/>
          <w:szCs w:val="27"/>
        </w:rPr>
      </w:pPr>
      <w:r w:rsidRPr="00DE75C3">
        <w:rPr>
          <w:rFonts w:ascii="Helvetica" w:hAnsi="Helvetica"/>
          <w:b/>
          <w:bCs/>
          <w:sz w:val="27"/>
          <w:szCs w:val="27"/>
        </w:rPr>
        <w:t>Neue Maßstäbe für Batteriesicherheit in der E-Mobilität</w:t>
      </w:r>
    </w:p>
    <w:p w14:paraId="6F1BF9B4" w14:textId="77777777" w:rsidR="00DE75C3" w:rsidRDefault="00DE75C3" w:rsidP="00511792">
      <w:pPr>
        <w:ind w:right="1"/>
        <w:rPr>
          <w:rFonts w:ascii="Helvetica" w:hAnsi="Helvetica"/>
          <w:b/>
          <w:bCs/>
          <w:sz w:val="27"/>
          <w:szCs w:val="27"/>
        </w:rPr>
      </w:pPr>
    </w:p>
    <w:p w14:paraId="04E07304" w14:textId="77777777" w:rsidR="00DE75C3" w:rsidRDefault="00DE75C3" w:rsidP="006B6B6F">
      <w:pPr>
        <w:pStyle w:val="KeinLeerraum"/>
        <w:rPr>
          <w:rFonts w:ascii="Helvetica" w:hAnsi="Helvetica"/>
          <w:b/>
          <w:bCs/>
        </w:rPr>
      </w:pPr>
      <w:r w:rsidRPr="00DE75C3">
        <w:rPr>
          <w:rFonts w:ascii="Helvetica" w:hAnsi="Helvetica"/>
          <w:b/>
          <w:bCs/>
        </w:rPr>
        <w:t xml:space="preserve">Integrierte Prüflösung erlaubt effiziente und sichere Tests an Batteriesystemen </w:t>
      </w:r>
    </w:p>
    <w:p w14:paraId="779D5097" w14:textId="1B32BF45" w:rsidR="00DE2D35" w:rsidRDefault="00DE75C3" w:rsidP="006B6B6F">
      <w:pPr>
        <w:pStyle w:val="KeinLeerraum"/>
        <w:rPr>
          <w:rFonts w:ascii="Helvetica" w:eastAsia="Times New Roman" w:hAnsi="Helvetica" w:cs="Times New Roman"/>
        </w:rPr>
      </w:pPr>
      <w:r w:rsidRPr="00DE75C3">
        <w:rPr>
          <w:rFonts w:ascii="Helvetica" w:hAnsi="Helvetica"/>
          <w:b/>
          <w:bCs/>
        </w:rPr>
        <w:t>unter extremen Bedingungen</w:t>
      </w:r>
    </w:p>
    <w:p w14:paraId="65AC1459" w14:textId="0531155B"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2AA5EE97">
                <wp:simplePos x="0" y="0"/>
                <wp:positionH relativeFrom="margin">
                  <wp:align>center</wp:align>
                </wp:positionH>
                <wp:positionV relativeFrom="paragraph">
                  <wp:posOffset>170180</wp:posOffset>
                </wp:positionV>
                <wp:extent cx="5829300" cy="15659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6615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5BA8B76" w14:textId="77777777" w:rsidR="00DE75C3" w:rsidRDefault="00DE75C3" w:rsidP="00A3572A">
                            <w:pPr>
                              <w:pStyle w:val="Listenabsatz"/>
                              <w:numPr>
                                <w:ilvl w:val="0"/>
                                <w:numId w:val="2"/>
                              </w:numPr>
                              <w:spacing w:line="240" w:lineRule="auto"/>
                              <w:rPr>
                                <w:sz w:val="20"/>
                                <w:szCs w:val="20"/>
                              </w:rPr>
                            </w:pPr>
                            <w:r w:rsidRPr="00DE75C3">
                              <w:rPr>
                                <w:b/>
                                <w:bCs/>
                                <w:sz w:val="20"/>
                                <w:szCs w:val="20"/>
                              </w:rPr>
                              <w:t>Höchste Sicherheit:</w:t>
                            </w:r>
                            <w:r w:rsidRPr="00DE75C3">
                              <w:rPr>
                                <w:sz w:val="20"/>
                                <w:szCs w:val="20"/>
                              </w:rPr>
                              <w:t xml:space="preserve"> Extreme Event Testkammer bietet </w:t>
                            </w:r>
                          </w:p>
                          <w:p w14:paraId="51C93921" w14:textId="25FBB0E4" w:rsidR="00A3572A" w:rsidRPr="00DE75C3" w:rsidRDefault="00DE75C3" w:rsidP="00DE75C3">
                            <w:pPr>
                              <w:pStyle w:val="Listenabsatz"/>
                              <w:spacing w:line="360" w:lineRule="auto"/>
                              <w:ind w:left="360"/>
                              <w:rPr>
                                <w:sz w:val="20"/>
                                <w:szCs w:val="20"/>
                              </w:rPr>
                            </w:pPr>
                            <w:r w:rsidRPr="00DE75C3">
                              <w:rPr>
                                <w:sz w:val="20"/>
                                <w:szCs w:val="20"/>
                              </w:rPr>
                              <w:t>tertiären Explosionsschutz</w:t>
                            </w:r>
                            <w:r>
                              <w:rPr>
                                <w:sz w:val="20"/>
                                <w:szCs w:val="20"/>
                              </w:rPr>
                              <w:t>.</w:t>
                            </w:r>
                          </w:p>
                          <w:p w14:paraId="4EA7728F" w14:textId="77777777" w:rsidR="00DE75C3" w:rsidRPr="00DE75C3" w:rsidRDefault="00DE75C3" w:rsidP="00DE75C3">
                            <w:pPr>
                              <w:pStyle w:val="Listenabsatz"/>
                              <w:numPr>
                                <w:ilvl w:val="0"/>
                                <w:numId w:val="2"/>
                              </w:numPr>
                              <w:spacing w:line="240" w:lineRule="auto"/>
                              <w:rPr>
                                <w:rFonts w:cs="Helvetica"/>
                                <w:bCs/>
                                <w:sz w:val="20"/>
                                <w:szCs w:val="20"/>
                              </w:rPr>
                            </w:pPr>
                            <w:r w:rsidRPr="00DE75C3">
                              <w:rPr>
                                <w:rFonts w:cs="Helvetica"/>
                                <w:b/>
                                <w:sz w:val="20"/>
                                <w:szCs w:val="20"/>
                              </w:rPr>
                              <w:t xml:space="preserve">Effiziente Prüflösung: </w:t>
                            </w:r>
                            <w:r w:rsidRPr="00DE75C3">
                              <w:rPr>
                                <w:rFonts w:cs="Helvetica"/>
                                <w:bCs/>
                                <w:sz w:val="20"/>
                                <w:szCs w:val="20"/>
                              </w:rPr>
                              <w:t>Kombination von Universalprüfmaschine</w:t>
                            </w:r>
                          </w:p>
                          <w:p w14:paraId="41C5D5CC" w14:textId="5CBF59C1" w:rsidR="00A3572A" w:rsidRPr="00DE75C3" w:rsidRDefault="00DE75C3" w:rsidP="00DE75C3">
                            <w:pPr>
                              <w:pStyle w:val="Listenabsatz"/>
                              <w:spacing w:line="360" w:lineRule="auto"/>
                              <w:ind w:left="360"/>
                              <w:rPr>
                                <w:rFonts w:cs="Helvetica"/>
                                <w:bCs/>
                                <w:sz w:val="20"/>
                                <w:szCs w:val="20"/>
                              </w:rPr>
                            </w:pPr>
                            <w:r w:rsidRPr="00DE75C3">
                              <w:rPr>
                                <w:rFonts w:cs="Helvetica"/>
                                <w:bCs/>
                                <w:sz w:val="20"/>
                                <w:szCs w:val="20"/>
                              </w:rPr>
                              <w:t>und Sicherheitskammer.</w:t>
                            </w:r>
                          </w:p>
                          <w:p w14:paraId="1663C6CD" w14:textId="77777777" w:rsidR="00DE75C3" w:rsidRDefault="00DE75C3" w:rsidP="00A3572A">
                            <w:pPr>
                              <w:pStyle w:val="Listenabsatz"/>
                              <w:numPr>
                                <w:ilvl w:val="0"/>
                                <w:numId w:val="2"/>
                              </w:numPr>
                              <w:spacing w:line="240" w:lineRule="auto"/>
                              <w:rPr>
                                <w:rFonts w:cs="Helvetica"/>
                                <w:bCs/>
                                <w:sz w:val="20"/>
                                <w:szCs w:val="20"/>
                              </w:rPr>
                            </w:pPr>
                            <w:r w:rsidRPr="00DE75C3">
                              <w:rPr>
                                <w:rFonts w:cs="Helvetica"/>
                                <w:b/>
                                <w:sz w:val="20"/>
                                <w:szCs w:val="20"/>
                              </w:rPr>
                              <w:t>Robustheit und Zuverlässigkeit:</w:t>
                            </w:r>
                            <w:r w:rsidRPr="00DE75C3">
                              <w:rPr>
                                <w:rFonts w:cs="Helvetica"/>
                                <w:bCs/>
                                <w:sz w:val="20"/>
                                <w:szCs w:val="20"/>
                              </w:rPr>
                              <w:t xml:space="preserve"> </w:t>
                            </w:r>
                            <w:proofErr w:type="spellStart"/>
                            <w:r w:rsidRPr="00DE75C3">
                              <w:rPr>
                                <w:rFonts w:cs="Helvetica"/>
                                <w:bCs/>
                                <w:sz w:val="20"/>
                                <w:szCs w:val="20"/>
                              </w:rPr>
                              <w:t>Battery</w:t>
                            </w:r>
                            <w:proofErr w:type="spellEnd"/>
                            <w:r w:rsidRPr="00DE75C3">
                              <w:rPr>
                                <w:rFonts w:cs="Helvetica"/>
                                <w:bCs/>
                                <w:sz w:val="20"/>
                                <w:szCs w:val="20"/>
                              </w:rPr>
                              <w:t xml:space="preserve"> </w:t>
                            </w:r>
                            <w:proofErr w:type="spellStart"/>
                            <w:r w:rsidRPr="00DE75C3">
                              <w:rPr>
                                <w:rFonts w:cs="Helvetica"/>
                                <w:bCs/>
                                <w:sz w:val="20"/>
                                <w:szCs w:val="20"/>
                              </w:rPr>
                              <w:t>Abuse</w:t>
                            </w:r>
                            <w:proofErr w:type="spellEnd"/>
                            <w:r w:rsidRPr="00DE75C3">
                              <w:rPr>
                                <w:rFonts w:cs="Helvetica"/>
                                <w:bCs/>
                                <w:sz w:val="20"/>
                                <w:szCs w:val="20"/>
                              </w:rPr>
                              <w:t xml:space="preserve"> Tests garantieren </w:t>
                            </w:r>
                          </w:p>
                          <w:p w14:paraId="6AE5E5CB" w14:textId="496DDA7D" w:rsidR="00A3572A" w:rsidRPr="00A3572A" w:rsidRDefault="00DE75C3" w:rsidP="00DE75C3">
                            <w:pPr>
                              <w:pStyle w:val="Listenabsatz"/>
                              <w:spacing w:line="240" w:lineRule="auto"/>
                              <w:ind w:left="360"/>
                              <w:rPr>
                                <w:rFonts w:cs="Helvetica"/>
                                <w:bCs/>
                                <w:sz w:val="20"/>
                                <w:szCs w:val="20"/>
                              </w:rPr>
                            </w:pPr>
                            <w:r w:rsidRPr="00DE75C3">
                              <w:rPr>
                                <w:rFonts w:cs="Helvetica"/>
                                <w:bCs/>
                                <w:sz w:val="20"/>
                                <w:szCs w:val="20"/>
                              </w:rPr>
                              <w:t>die Sicherheit von Lithium-Ionen-Batterien auch unter extremen Bedingungen.</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123.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5BA8B76" w14:textId="77777777" w:rsidR="00DE75C3" w:rsidRDefault="00DE75C3" w:rsidP="00A3572A">
                      <w:pPr>
                        <w:pStyle w:val="Listenabsatz"/>
                        <w:numPr>
                          <w:ilvl w:val="0"/>
                          <w:numId w:val="2"/>
                        </w:numPr>
                        <w:spacing w:line="240" w:lineRule="auto"/>
                        <w:rPr>
                          <w:sz w:val="20"/>
                          <w:szCs w:val="20"/>
                        </w:rPr>
                      </w:pPr>
                      <w:r w:rsidRPr="00DE75C3">
                        <w:rPr>
                          <w:b/>
                          <w:bCs/>
                          <w:sz w:val="20"/>
                          <w:szCs w:val="20"/>
                        </w:rPr>
                        <w:t>Höchste Sicherheit:</w:t>
                      </w:r>
                      <w:r w:rsidRPr="00DE75C3">
                        <w:rPr>
                          <w:sz w:val="20"/>
                          <w:szCs w:val="20"/>
                        </w:rPr>
                        <w:t xml:space="preserve"> Extreme Event Testkammer bietet </w:t>
                      </w:r>
                    </w:p>
                    <w:p w14:paraId="51C93921" w14:textId="25FBB0E4" w:rsidR="00A3572A" w:rsidRPr="00DE75C3" w:rsidRDefault="00DE75C3" w:rsidP="00DE75C3">
                      <w:pPr>
                        <w:pStyle w:val="Listenabsatz"/>
                        <w:spacing w:line="360" w:lineRule="auto"/>
                        <w:ind w:left="360"/>
                        <w:rPr>
                          <w:sz w:val="20"/>
                          <w:szCs w:val="20"/>
                        </w:rPr>
                      </w:pPr>
                      <w:r w:rsidRPr="00DE75C3">
                        <w:rPr>
                          <w:sz w:val="20"/>
                          <w:szCs w:val="20"/>
                        </w:rPr>
                        <w:t>tertiären Explosionsschutz</w:t>
                      </w:r>
                      <w:r>
                        <w:rPr>
                          <w:sz w:val="20"/>
                          <w:szCs w:val="20"/>
                        </w:rPr>
                        <w:t>.</w:t>
                      </w:r>
                    </w:p>
                    <w:p w14:paraId="4EA7728F" w14:textId="77777777" w:rsidR="00DE75C3" w:rsidRPr="00DE75C3" w:rsidRDefault="00DE75C3" w:rsidP="00DE75C3">
                      <w:pPr>
                        <w:pStyle w:val="Listenabsatz"/>
                        <w:numPr>
                          <w:ilvl w:val="0"/>
                          <w:numId w:val="2"/>
                        </w:numPr>
                        <w:spacing w:line="240" w:lineRule="auto"/>
                        <w:rPr>
                          <w:rFonts w:cs="Helvetica"/>
                          <w:bCs/>
                          <w:sz w:val="20"/>
                          <w:szCs w:val="20"/>
                        </w:rPr>
                      </w:pPr>
                      <w:r w:rsidRPr="00DE75C3">
                        <w:rPr>
                          <w:rFonts w:cs="Helvetica"/>
                          <w:b/>
                          <w:sz w:val="20"/>
                          <w:szCs w:val="20"/>
                        </w:rPr>
                        <w:t xml:space="preserve">Effiziente Prüflösung: </w:t>
                      </w:r>
                      <w:r w:rsidRPr="00DE75C3">
                        <w:rPr>
                          <w:rFonts w:cs="Helvetica"/>
                          <w:bCs/>
                          <w:sz w:val="20"/>
                          <w:szCs w:val="20"/>
                        </w:rPr>
                        <w:t>Kombination von Universalprüfmaschine</w:t>
                      </w:r>
                    </w:p>
                    <w:p w14:paraId="41C5D5CC" w14:textId="5CBF59C1" w:rsidR="00A3572A" w:rsidRPr="00DE75C3" w:rsidRDefault="00DE75C3" w:rsidP="00DE75C3">
                      <w:pPr>
                        <w:pStyle w:val="Listenabsatz"/>
                        <w:spacing w:line="360" w:lineRule="auto"/>
                        <w:ind w:left="360"/>
                        <w:rPr>
                          <w:rFonts w:cs="Helvetica"/>
                          <w:bCs/>
                          <w:sz w:val="20"/>
                          <w:szCs w:val="20"/>
                        </w:rPr>
                      </w:pPr>
                      <w:r w:rsidRPr="00DE75C3">
                        <w:rPr>
                          <w:rFonts w:cs="Helvetica"/>
                          <w:bCs/>
                          <w:sz w:val="20"/>
                          <w:szCs w:val="20"/>
                        </w:rPr>
                        <w:t>und Sicherheitskammer.</w:t>
                      </w:r>
                    </w:p>
                    <w:p w14:paraId="1663C6CD" w14:textId="77777777" w:rsidR="00DE75C3" w:rsidRDefault="00DE75C3" w:rsidP="00A3572A">
                      <w:pPr>
                        <w:pStyle w:val="Listenabsatz"/>
                        <w:numPr>
                          <w:ilvl w:val="0"/>
                          <w:numId w:val="2"/>
                        </w:numPr>
                        <w:spacing w:line="240" w:lineRule="auto"/>
                        <w:rPr>
                          <w:rFonts w:cs="Helvetica"/>
                          <w:bCs/>
                          <w:sz w:val="20"/>
                          <w:szCs w:val="20"/>
                        </w:rPr>
                      </w:pPr>
                      <w:r w:rsidRPr="00DE75C3">
                        <w:rPr>
                          <w:rFonts w:cs="Helvetica"/>
                          <w:b/>
                          <w:sz w:val="20"/>
                          <w:szCs w:val="20"/>
                        </w:rPr>
                        <w:t>Robustheit und Zuverlässigkeit:</w:t>
                      </w:r>
                      <w:r w:rsidRPr="00DE75C3">
                        <w:rPr>
                          <w:rFonts w:cs="Helvetica"/>
                          <w:bCs/>
                          <w:sz w:val="20"/>
                          <w:szCs w:val="20"/>
                        </w:rPr>
                        <w:t xml:space="preserve"> </w:t>
                      </w:r>
                      <w:proofErr w:type="spellStart"/>
                      <w:r w:rsidRPr="00DE75C3">
                        <w:rPr>
                          <w:rFonts w:cs="Helvetica"/>
                          <w:bCs/>
                          <w:sz w:val="20"/>
                          <w:szCs w:val="20"/>
                        </w:rPr>
                        <w:t>Battery</w:t>
                      </w:r>
                      <w:proofErr w:type="spellEnd"/>
                      <w:r w:rsidRPr="00DE75C3">
                        <w:rPr>
                          <w:rFonts w:cs="Helvetica"/>
                          <w:bCs/>
                          <w:sz w:val="20"/>
                          <w:szCs w:val="20"/>
                        </w:rPr>
                        <w:t xml:space="preserve"> </w:t>
                      </w:r>
                      <w:proofErr w:type="spellStart"/>
                      <w:r w:rsidRPr="00DE75C3">
                        <w:rPr>
                          <w:rFonts w:cs="Helvetica"/>
                          <w:bCs/>
                          <w:sz w:val="20"/>
                          <w:szCs w:val="20"/>
                        </w:rPr>
                        <w:t>Abuse</w:t>
                      </w:r>
                      <w:proofErr w:type="spellEnd"/>
                      <w:r w:rsidRPr="00DE75C3">
                        <w:rPr>
                          <w:rFonts w:cs="Helvetica"/>
                          <w:bCs/>
                          <w:sz w:val="20"/>
                          <w:szCs w:val="20"/>
                        </w:rPr>
                        <w:t xml:space="preserve"> Tests garantieren </w:t>
                      </w:r>
                    </w:p>
                    <w:p w14:paraId="6AE5E5CB" w14:textId="496DDA7D" w:rsidR="00A3572A" w:rsidRPr="00A3572A" w:rsidRDefault="00DE75C3" w:rsidP="00DE75C3">
                      <w:pPr>
                        <w:pStyle w:val="Listenabsatz"/>
                        <w:spacing w:line="240" w:lineRule="auto"/>
                        <w:ind w:left="360"/>
                        <w:rPr>
                          <w:rFonts w:cs="Helvetica"/>
                          <w:bCs/>
                          <w:sz w:val="20"/>
                          <w:szCs w:val="20"/>
                        </w:rPr>
                      </w:pPr>
                      <w:r w:rsidRPr="00DE75C3">
                        <w:rPr>
                          <w:rFonts w:cs="Helvetica"/>
                          <w:bCs/>
                          <w:sz w:val="20"/>
                          <w:szCs w:val="20"/>
                        </w:rPr>
                        <w:t>die Sicherheit von Lithium-Ionen-Batterien auch unter extremen Bedingungen.</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C56693"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0D8EA20" wp14:editId="26FBD9AB">
                <wp:simplePos x="0" y="0"/>
                <wp:positionH relativeFrom="column">
                  <wp:posOffset>4366260</wp:posOffset>
                </wp:positionH>
                <wp:positionV relativeFrom="paragraph">
                  <wp:posOffset>930910</wp:posOffset>
                </wp:positionV>
                <wp:extent cx="114300" cy="114300"/>
                <wp:effectExtent l="0" t="0" r="0" b="0"/>
                <wp:wrapThrough wrapText="bothSides">
                  <wp:wrapPolygon edited="0">
                    <wp:start x="0" y="0"/>
                    <wp:lineTo x="0" y="18000"/>
                    <wp:lineTo x="18000" y="18000"/>
                    <wp:lineTo x="18000" y="0"/>
                    <wp:lineTo x="0" y="0"/>
                  </wp:wrapPolygon>
                </wp:wrapThrough>
                <wp:docPr id="534831357"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E51AF" id="Multiplizieren 14" o:spid="_x0000_s1026" style="position:absolute;margin-left:343.8pt;margin-top:73.3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2FFD9E50" w14:textId="3F583615" w:rsidR="00A3572A" w:rsidRDefault="000B23B3" w:rsidP="00DE75C3">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Ulm –</w:t>
      </w:r>
      <w:r w:rsidR="005D3DC6">
        <w:rPr>
          <w:rFonts w:ascii="Helvetica" w:hAnsi="Helvetica" w:cs="Helvetica"/>
          <w:b/>
          <w:i/>
          <w:iCs/>
          <w:sz w:val="22"/>
          <w:szCs w:val="22"/>
        </w:rPr>
        <w:t xml:space="preserve"> 24.</w:t>
      </w:r>
      <w:r w:rsidR="00A3572A">
        <w:rPr>
          <w:rFonts w:ascii="Helvetica" w:hAnsi="Helvetica" w:cs="Helvetica"/>
          <w:b/>
          <w:i/>
          <w:iCs/>
          <w:sz w:val="22"/>
          <w:szCs w:val="22"/>
        </w:rPr>
        <w:t xml:space="preserve">Oktober </w:t>
      </w:r>
      <w:r w:rsidRPr="000B23B3">
        <w:rPr>
          <w:rFonts w:ascii="Helvetica" w:hAnsi="Helvetica" w:cs="Helvetica"/>
          <w:b/>
          <w:i/>
          <w:iCs/>
          <w:sz w:val="22"/>
          <w:szCs w:val="22"/>
        </w:rPr>
        <w:t>2024</w:t>
      </w:r>
      <w:r w:rsidRPr="000B23B3">
        <w:rPr>
          <w:rFonts w:ascii="Helvetica" w:hAnsi="Helvetica" w:cs="Helvetica"/>
          <w:b/>
          <w:sz w:val="22"/>
          <w:szCs w:val="22"/>
        </w:rPr>
        <w:t xml:space="preserve"> – </w:t>
      </w:r>
      <w:r w:rsidR="00DE75C3" w:rsidRPr="00DE75C3">
        <w:rPr>
          <w:rFonts w:ascii="Helvetica" w:hAnsi="Helvetica" w:cs="Helvetica"/>
          <w:b/>
          <w:sz w:val="22"/>
          <w:szCs w:val="22"/>
        </w:rPr>
        <w:t>Die steigende Nachfrage nach sicheren und leistungsfähigen Batterien in der Elektromobilität und Energieversorgung stellt hohe Anforderungen an die Testverfahren. Mit der neuen Lösung von ZwickRoell</w:t>
      </w:r>
      <w:r w:rsidR="00DE75C3" w:rsidRPr="00DE75C3">
        <w:rPr>
          <w:rFonts w:ascii="Helvetica" w:hAnsi="Helvetica" w:cs="Helvetica"/>
          <w:b/>
          <w:bCs/>
          <w:sz w:val="22"/>
          <w:szCs w:val="22"/>
        </w:rPr>
        <w:t xml:space="preserve"> </w:t>
      </w:r>
      <w:r w:rsidR="00DE75C3" w:rsidRPr="00DE75C3">
        <w:rPr>
          <w:rFonts w:ascii="Helvetica" w:hAnsi="Helvetica" w:cs="Helvetica"/>
          <w:b/>
          <w:sz w:val="22"/>
          <w:szCs w:val="22"/>
        </w:rPr>
        <w:t xml:space="preserve">und </w:t>
      </w:r>
      <w:proofErr w:type="spellStart"/>
      <w:r w:rsidR="00DE75C3" w:rsidRPr="00DE75C3">
        <w:rPr>
          <w:rFonts w:ascii="Helvetica" w:hAnsi="Helvetica" w:cs="Helvetica"/>
          <w:b/>
          <w:sz w:val="22"/>
          <w:szCs w:val="22"/>
        </w:rPr>
        <w:t>Weiss</w:t>
      </w:r>
      <w:proofErr w:type="spellEnd"/>
      <w:r w:rsidR="00DE75C3" w:rsidRPr="00DE75C3">
        <w:rPr>
          <w:rFonts w:ascii="Helvetica" w:hAnsi="Helvetica" w:cs="Helvetica"/>
          <w:b/>
          <w:sz w:val="22"/>
          <w:szCs w:val="22"/>
        </w:rPr>
        <w:t xml:space="preserve"> Technik, einer Kombination aus der ZwickRoell Universalprüfmaschine </w:t>
      </w:r>
      <w:proofErr w:type="spellStart"/>
      <w:r w:rsidR="00DE75C3" w:rsidRPr="00DE75C3">
        <w:rPr>
          <w:rFonts w:ascii="Helvetica" w:hAnsi="Helvetica" w:cs="Helvetica"/>
          <w:b/>
          <w:sz w:val="22"/>
          <w:szCs w:val="22"/>
        </w:rPr>
        <w:t>AllroundLine</w:t>
      </w:r>
      <w:proofErr w:type="spellEnd"/>
      <w:r w:rsidR="00DE75C3" w:rsidRPr="00DE75C3">
        <w:rPr>
          <w:rFonts w:ascii="Helvetica" w:hAnsi="Helvetica" w:cs="Helvetica"/>
          <w:b/>
          <w:sz w:val="22"/>
          <w:szCs w:val="22"/>
        </w:rPr>
        <w:t xml:space="preserve"> und der Extreme Event Testkammer von </w:t>
      </w:r>
      <w:proofErr w:type="spellStart"/>
      <w:r w:rsidR="00DE75C3" w:rsidRPr="00DE75C3">
        <w:rPr>
          <w:rFonts w:ascii="Helvetica" w:hAnsi="Helvetica" w:cs="Helvetica"/>
          <w:b/>
          <w:sz w:val="22"/>
          <w:szCs w:val="22"/>
        </w:rPr>
        <w:t>Weiss</w:t>
      </w:r>
      <w:proofErr w:type="spellEnd"/>
      <w:r w:rsidR="00DE75C3" w:rsidRPr="00DE75C3">
        <w:rPr>
          <w:rFonts w:ascii="Helvetica" w:hAnsi="Helvetica" w:cs="Helvetica"/>
          <w:b/>
          <w:sz w:val="22"/>
          <w:szCs w:val="22"/>
        </w:rPr>
        <w:t xml:space="preserve"> Technik, lassen sich </w:t>
      </w:r>
      <w:proofErr w:type="spellStart"/>
      <w:r w:rsidR="00DE75C3" w:rsidRPr="00DE75C3">
        <w:rPr>
          <w:rFonts w:ascii="Helvetica" w:hAnsi="Helvetica" w:cs="Helvetica"/>
          <w:b/>
          <w:sz w:val="22"/>
          <w:szCs w:val="22"/>
        </w:rPr>
        <w:t>Battery</w:t>
      </w:r>
      <w:proofErr w:type="spellEnd"/>
      <w:r w:rsidR="00DE75C3" w:rsidRPr="00DE75C3">
        <w:rPr>
          <w:rFonts w:ascii="Helvetica" w:hAnsi="Helvetica" w:cs="Helvetica"/>
          <w:b/>
          <w:bCs/>
          <w:sz w:val="22"/>
          <w:szCs w:val="22"/>
        </w:rPr>
        <w:t xml:space="preserve"> </w:t>
      </w:r>
      <w:proofErr w:type="spellStart"/>
      <w:r w:rsidR="00DE75C3" w:rsidRPr="00DE75C3">
        <w:rPr>
          <w:rFonts w:ascii="Helvetica" w:hAnsi="Helvetica" w:cs="Helvetica"/>
          <w:b/>
          <w:sz w:val="22"/>
          <w:szCs w:val="22"/>
        </w:rPr>
        <w:t>Abuse</w:t>
      </w:r>
      <w:proofErr w:type="spellEnd"/>
      <w:r w:rsidR="00DE75C3" w:rsidRPr="00DE75C3">
        <w:rPr>
          <w:rFonts w:ascii="Helvetica" w:hAnsi="Helvetica" w:cs="Helvetica"/>
          <w:b/>
          <w:bCs/>
          <w:sz w:val="22"/>
          <w:szCs w:val="22"/>
        </w:rPr>
        <w:t xml:space="preserve"> </w:t>
      </w:r>
      <w:r w:rsidR="00DE75C3" w:rsidRPr="00DE75C3">
        <w:rPr>
          <w:rFonts w:ascii="Helvetica" w:hAnsi="Helvetica" w:cs="Helvetica"/>
          <w:b/>
          <w:sz w:val="22"/>
          <w:szCs w:val="22"/>
        </w:rPr>
        <w:t>Tests sicher, reproduzierbar und effizient durchführen. Diese Tests ermöglichen es, die Sicherheitsgrenzen von Lithium-Ionen-Batterien unter extremen Bedingungen zu bestimmen.</w:t>
      </w:r>
    </w:p>
    <w:p w14:paraId="10541BCB" w14:textId="77777777" w:rsidR="00DE75C3" w:rsidRDefault="00DE75C3" w:rsidP="00DE75C3">
      <w:pPr>
        <w:tabs>
          <w:tab w:val="left" w:pos="9072"/>
        </w:tabs>
        <w:ind w:right="142"/>
        <w:rPr>
          <w:rFonts w:ascii="Helvetica" w:hAnsi="Helvetica" w:cs="Helvetica"/>
          <w:b/>
          <w:sz w:val="22"/>
          <w:szCs w:val="22"/>
        </w:rPr>
      </w:pPr>
    </w:p>
    <w:p w14:paraId="73993099" w14:textId="77777777" w:rsidR="00DE75C3" w:rsidRPr="00DE75C3" w:rsidRDefault="00DE75C3" w:rsidP="00DE75C3">
      <w:pPr>
        <w:tabs>
          <w:tab w:val="left" w:pos="9072"/>
        </w:tabs>
        <w:spacing w:line="360" w:lineRule="auto"/>
        <w:ind w:right="142"/>
        <w:rPr>
          <w:rFonts w:ascii="Helvetica" w:hAnsi="Helvetica" w:cs="Helvetica"/>
          <w:bCs/>
          <w:sz w:val="22"/>
          <w:szCs w:val="22"/>
        </w:rPr>
      </w:pPr>
      <w:r w:rsidRPr="00DE75C3">
        <w:rPr>
          <w:rFonts w:ascii="Helvetica" w:hAnsi="Helvetica" w:cs="Helvetica"/>
          <w:bCs/>
          <w:sz w:val="22"/>
          <w:szCs w:val="22"/>
        </w:rPr>
        <w:t>Lithium-Ionen-Batterien sind ein unverzichtbarer Bestandteil moderner Mobilität und Energiespeichertechnologien. Um deren Sicherheit auch unter extremen Bedingungen zu gewährleisten, werden sogenannte „</w:t>
      </w:r>
      <w:proofErr w:type="spellStart"/>
      <w:r w:rsidRPr="00DE75C3">
        <w:rPr>
          <w:rFonts w:ascii="Helvetica" w:hAnsi="Helvetica" w:cs="Helvetica"/>
          <w:bCs/>
          <w:sz w:val="22"/>
          <w:szCs w:val="22"/>
        </w:rPr>
        <w:t>Battery</w:t>
      </w:r>
      <w:proofErr w:type="spellEnd"/>
      <w:r w:rsidRPr="00DE75C3">
        <w:rPr>
          <w:rFonts w:ascii="Helvetica" w:hAnsi="Helvetica" w:cs="Helvetica"/>
          <w:bCs/>
          <w:sz w:val="22"/>
          <w:szCs w:val="22"/>
        </w:rPr>
        <w:t xml:space="preserve"> </w:t>
      </w:r>
      <w:proofErr w:type="spellStart"/>
      <w:r w:rsidRPr="00DE75C3">
        <w:rPr>
          <w:rFonts w:ascii="Helvetica" w:hAnsi="Helvetica" w:cs="Helvetica"/>
          <w:bCs/>
          <w:sz w:val="22"/>
          <w:szCs w:val="22"/>
        </w:rPr>
        <w:t>Abuse</w:t>
      </w:r>
      <w:proofErr w:type="spellEnd"/>
      <w:r w:rsidRPr="00DE75C3">
        <w:rPr>
          <w:rFonts w:ascii="Helvetica" w:hAnsi="Helvetica" w:cs="Helvetica"/>
          <w:bCs/>
          <w:sz w:val="22"/>
          <w:szCs w:val="22"/>
        </w:rPr>
        <w:t xml:space="preserve"> Tests“ durchgeführt. Dabei werden die Batterien auf Hitze, Druck, mechanische Belastung sowie elektrische Überlastung getestet, um zu ermitteln, ob sie auch bei extremen Belastungen sicher bleiben. Mit bisherigen Testmethoden ist es jedoch häufig schwierig, die mechanische Belastung zum Auslösen der Beschädigung exakt und präzise zu bestimmen. Darüber hinaus werden bei diesen Tests Prüfequipment und Messtechnik stark beansprucht und müssen daher regelmäßig ausgetauscht werden.</w:t>
      </w:r>
    </w:p>
    <w:p w14:paraId="56EA4056" w14:textId="77777777" w:rsidR="00DE75C3" w:rsidRPr="00DE75C3" w:rsidRDefault="00DE75C3" w:rsidP="00DE75C3">
      <w:pPr>
        <w:tabs>
          <w:tab w:val="left" w:pos="9072"/>
        </w:tabs>
        <w:ind w:right="142"/>
        <w:rPr>
          <w:rFonts w:ascii="Helvetica" w:hAnsi="Helvetica" w:cs="Helvetica"/>
          <w:bCs/>
          <w:sz w:val="22"/>
          <w:szCs w:val="22"/>
        </w:rPr>
      </w:pPr>
    </w:p>
    <w:p w14:paraId="73B30C83" w14:textId="77777777" w:rsidR="00DE75C3" w:rsidRPr="00DE75C3" w:rsidRDefault="00DE75C3" w:rsidP="00DE75C3">
      <w:pPr>
        <w:tabs>
          <w:tab w:val="left" w:pos="9072"/>
        </w:tabs>
        <w:spacing w:line="360" w:lineRule="auto"/>
        <w:ind w:right="142"/>
        <w:rPr>
          <w:rFonts w:ascii="Helvetica" w:hAnsi="Helvetica" w:cs="Helvetica"/>
          <w:bCs/>
          <w:sz w:val="22"/>
          <w:szCs w:val="22"/>
        </w:rPr>
      </w:pPr>
      <w:r w:rsidRPr="00DE75C3">
        <w:rPr>
          <w:rFonts w:ascii="Helvetica" w:hAnsi="Helvetica" w:cs="Helvetica"/>
          <w:bCs/>
          <w:sz w:val="22"/>
          <w:szCs w:val="22"/>
        </w:rPr>
        <w:t xml:space="preserve">Die neue Lösung aus einer </w:t>
      </w:r>
      <w:proofErr w:type="spellStart"/>
      <w:r w:rsidRPr="00DE75C3">
        <w:rPr>
          <w:rFonts w:ascii="Helvetica" w:hAnsi="Helvetica" w:cs="Helvetica"/>
          <w:bCs/>
          <w:sz w:val="22"/>
          <w:szCs w:val="22"/>
        </w:rPr>
        <w:t>AllroundLine</w:t>
      </w:r>
      <w:proofErr w:type="spellEnd"/>
      <w:r w:rsidRPr="00DE75C3">
        <w:rPr>
          <w:rFonts w:ascii="Helvetica" w:hAnsi="Helvetica" w:cs="Helvetica"/>
          <w:bCs/>
          <w:sz w:val="22"/>
          <w:szCs w:val="22"/>
        </w:rPr>
        <w:t xml:space="preserve"> Universalprüfmaschine kombiniert mit einer Extreme Event Testkammer ermöglicht hochgenaue und reproduzierbare Prüfungen, die bisher in dieser Form nicht möglich waren. Die Prüfkammer bietet einen tertiären </w:t>
      </w:r>
      <w:r w:rsidRPr="00DE75C3">
        <w:rPr>
          <w:rFonts w:ascii="Helvetica" w:hAnsi="Helvetica" w:cs="Helvetica"/>
          <w:bCs/>
          <w:sz w:val="22"/>
          <w:szCs w:val="22"/>
        </w:rPr>
        <w:lastRenderedPageBreak/>
        <w:t>Explosionsschutz und wurde speziell für Tests konzipiert, bei denen extreme Ereignisse wie hohe Druck- und Wärmefreisetzung oder Gasexplosionen in einer Ex-Atmosphäre auftreten. Dadurch wird höchste Sicherheit und Zuverlässigkeit gewährleistet.</w:t>
      </w:r>
    </w:p>
    <w:p w14:paraId="36F405A9" w14:textId="77777777" w:rsidR="00DE75C3" w:rsidRPr="00DE75C3" w:rsidRDefault="00DE75C3" w:rsidP="00DE75C3">
      <w:pPr>
        <w:tabs>
          <w:tab w:val="left" w:pos="9072"/>
        </w:tabs>
        <w:ind w:right="142"/>
        <w:rPr>
          <w:rFonts w:ascii="Helvetica" w:hAnsi="Helvetica" w:cs="Helvetica"/>
          <w:bCs/>
          <w:sz w:val="22"/>
          <w:szCs w:val="22"/>
        </w:rPr>
      </w:pPr>
    </w:p>
    <w:p w14:paraId="4A89F8D7" w14:textId="77777777" w:rsidR="00DE75C3" w:rsidRPr="00DE75C3" w:rsidRDefault="00DE75C3" w:rsidP="00DE75C3">
      <w:pPr>
        <w:tabs>
          <w:tab w:val="left" w:pos="9072"/>
        </w:tabs>
        <w:spacing w:line="360" w:lineRule="auto"/>
        <w:ind w:right="142"/>
        <w:rPr>
          <w:rFonts w:ascii="Helvetica" w:hAnsi="Helvetica" w:cs="Helvetica"/>
          <w:b/>
          <w:bCs/>
          <w:sz w:val="22"/>
          <w:szCs w:val="22"/>
        </w:rPr>
      </w:pPr>
      <w:r w:rsidRPr="00DE75C3">
        <w:rPr>
          <w:rFonts w:ascii="Helvetica" w:hAnsi="Helvetica" w:cs="Helvetica"/>
          <w:b/>
          <w:bCs/>
          <w:sz w:val="22"/>
          <w:szCs w:val="22"/>
        </w:rPr>
        <w:t>Integrierte Prüfkammer für extreme Belastungstests</w:t>
      </w:r>
    </w:p>
    <w:p w14:paraId="2A1C1EC8" w14:textId="77777777" w:rsidR="00DE75C3" w:rsidRPr="00DE75C3" w:rsidRDefault="00DE75C3" w:rsidP="00DE75C3">
      <w:pPr>
        <w:tabs>
          <w:tab w:val="left" w:pos="9072"/>
        </w:tabs>
        <w:spacing w:line="360" w:lineRule="auto"/>
        <w:ind w:right="142"/>
        <w:rPr>
          <w:rFonts w:ascii="Helvetica" w:hAnsi="Helvetica" w:cs="Helvetica"/>
          <w:bCs/>
          <w:sz w:val="22"/>
          <w:szCs w:val="22"/>
        </w:rPr>
      </w:pPr>
      <w:proofErr w:type="spellStart"/>
      <w:r w:rsidRPr="00DE75C3">
        <w:rPr>
          <w:rFonts w:ascii="Helvetica" w:hAnsi="Helvetica" w:cs="Helvetica"/>
          <w:bCs/>
          <w:sz w:val="22"/>
          <w:szCs w:val="22"/>
        </w:rPr>
        <w:t>Battery</w:t>
      </w:r>
      <w:proofErr w:type="spellEnd"/>
      <w:r w:rsidRPr="00DE75C3">
        <w:rPr>
          <w:rFonts w:ascii="Helvetica" w:hAnsi="Helvetica" w:cs="Helvetica"/>
          <w:bCs/>
          <w:sz w:val="22"/>
          <w:szCs w:val="22"/>
        </w:rPr>
        <w:t xml:space="preserve"> </w:t>
      </w:r>
      <w:proofErr w:type="spellStart"/>
      <w:r w:rsidRPr="00DE75C3">
        <w:rPr>
          <w:rFonts w:ascii="Helvetica" w:hAnsi="Helvetica" w:cs="Helvetica"/>
          <w:bCs/>
          <w:sz w:val="22"/>
          <w:szCs w:val="22"/>
        </w:rPr>
        <w:t>Abuse</w:t>
      </w:r>
      <w:proofErr w:type="spellEnd"/>
      <w:r w:rsidRPr="00DE75C3">
        <w:rPr>
          <w:rFonts w:ascii="Helvetica" w:hAnsi="Helvetica" w:cs="Helvetica"/>
          <w:bCs/>
          <w:sz w:val="22"/>
          <w:szCs w:val="22"/>
        </w:rPr>
        <w:t xml:space="preserve"> Tests sind zerstörende Sicherheitstests, die sicherstellen sollen, dass die Batterien in alltäglichen Anwendungen robust und zuverlässig sind. Typische Tests umfassen thermische Überhitzung, mechanische Belastungen wie Quetschen oder Stoß, sowie elektrische Überlastung durch Kurzschluss. Dabei werden Batterien hohen Temperaturen, Druck oder starken Erschütterungen ausgesetzt, um ihre Sicherheitsgrenzen zu ermitteln. Diese Tests werden unter strengen Sicherheitsvorkehrungen durchgeführt, um das Risiko von Bränden oder Explosionen zu minimieren. Mit der integrierten Lösung von ZwickRoell können die Tests effizienter und sicherer durchgeführt werden, was für die Entwicklung zukünftiger Batterietechnologien von entscheidender Bedeutung ist.</w:t>
      </w:r>
    </w:p>
    <w:p w14:paraId="585D42CA" w14:textId="13D5ADDC" w:rsidR="00DE75C3" w:rsidRPr="00DE75C3" w:rsidRDefault="00DE75C3" w:rsidP="00DE75C3">
      <w:pPr>
        <w:tabs>
          <w:tab w:val="left" w:pos="9072"/>
        </w:tabs>
        <w:spacing w:line="360" w:lineRule="auto"/>
        <w:ind w:right="142"/>
        <w:rPr>
          <w:rFonts w:ascii="Helvetica" w:hAnsi="Helvetica" w:cs="Helvetica"/>
          <w:bCs/>
          <w:sz w:val="22"/>
          <w:szCs w:val="22"/>
        </w:rPr>
      </w:pPr>
      <w:r w:rsidRPr="00DE75C3">
        <w:rPr>
          <w:rFonts w:ascii="Helvetica" w:hAnsi="Helvetica" w:cs="Helvetica"/>
          <w:bCs/>
          <w:sz w:val="22"/>
          <w:szCs w:val="22"/>
        </w:rPr>
        <w:t xml:space="preserve">Die neue Prüflösung bietet nicht nur höchste Sicherheit und Präzision für </w:t>
      </w:r>
      <w:proofErr w:type="spellStart"/>
      <w:r w:rsidRPr="00DE75C3">
        <w:rPr>
          <w:rFonts w:ascii="Helvetica" w:hAnsi="Helvetica" w:cs="Helvetica"/>
          <w:bCs/>
          <w:sz w:val="22"/>
          <w:szCs w:val="22"/>
        </w:rPr>
        <w:t>Battery</w:t>
      </w:r>
      <w:proofErr w:type="spellEnd"/>
      <w:r w:rsidRPr="00DE75C3">
        <w:rPr>
          <w:rFonts w:ascii="Helvetica" w:hAnsi="Helvetica" w:cs="Helvetica"/>
          <w:bCs/>
          <w:sz w:val="22"/>
          <w:szCs w:val="22"/>
        </w:rPr>
        <w:t xml:space="preserve"> </w:t>
      </w:r>
      <w:proofErr w:type="spellStart"/>
      <w:r w:rsidRPr="00DE75C3">
        <w:rPr>
          <w:rFonts w:ascii="Helvetica" w:hAnsi="Helvetica" w:cs="Helvetica"/>
          <w:bCs/>
          <w:sz w:val="22"/>
          <w:szCs w:val="22"/>
        </w:rPr>
        <w:t>Abuse</w:t>
      </w:r>
      <w:proofErr w:type="spellEnd"/>
      <w:r w:rsidRPr="00DE75C3">
        <w:rPr>
          <w:rFonts w:ascii="Helvetica" w:hAnsi="Helvetica" w:cs="Helvetica"/>
          <w:bCs/>
          <w:sz w:val="22"/>
          <w:szCs w:val="22"/>
        </w:rPr>
        <w:t xml:space="preserve"> Tests, sondern ist auch vielseitig für andere anspruchsvolle Prüfungen nutzbar. Die universelle Konzeption des Prüfraums erlaubt beispielsweise Zellcharakterisierungsversuche und </w:t>
      </w:r>
      <w:proofErr w:type="spellStart"/>
      <w:r w:rsidRPr="00DE75C3">
        <w:rPr>
          <w:rFonts w:ascii="Helvetica" w:hAnsi="Helvetica" w:cs="Helvetica"/>
          <w:bCs/>
          <w:sz w:val="22"/>
          <w:szCs w:val="22"/>
        </w:rPr>
        <w:t>Battery</w:t>
      </w:r>
      <w:proofErr w:type="spellEnd"/>
      <w:r w:rsidRPr="00DE75C3">
        <w:rPr>
          <w:rFonts w:ascii="Helvetica" w:hAnsi="Helvetica" w:cs="Helvetica"/>
          <w:bCs/>
          <w:sz w:val="22"/>
          <w:szCs w:val="22"/>
        </w:rPr>
        <w:t xml:space="preserve"> </w:t>
      </w:r>
      <w:proofErr w:type="spellStart"/>
      <w:r w:rsidRPr="00DE75C3">
        <w:rPr>
          <w:rFonts w:ascii="Helvetica" w:hAnsi="Helvetica" w:cs="Helvetica"/>
          <w:bCs/>
          <w:sz w:val="22"/>
          <w:szCs w:val="22"/>
        </w:rPr>
        <w:t>Swelling</w:t>
      </w:r>
      <w:proofErr w:type="spellEnd"/>
      <w:r w:rsidRPr="00DE75C3">
        <w:rPr>
          <w:rFonts w:ascii="Helvetica" w:hAnsi="Helvetica" w:cs="Helvetica"/>
          <w:bCs/>
          <w:sz w:val="22"/>
          <w:szCs w:val="22"/>
        </w:rPr>
        <w:t xml:space="preserve"> Tests, bei denen Zellen unter spezifischen Bedingungen analysiert werden. Mit dem breiten Portfolio an Prüfvorrichtungen von ZwickRoell lassen sich verschiedenste Anforderungen effizient und präzise umsetzen, wodurch diese Lösung zukunftssicher und flexibel für die Weiterentwicklung im Bereich der Batterietechnologie ist.</w:t>
      </w:r>
    </w:p>
    <w:p w14:paraId="1EFEA80F" w14:textId="77777777" w:rsidR="009D0E95" w:rsidRDefault="009D0E95" w:rsidP="00A3572A">
      <w:pPr>
        <w:tabs>
          <w:tab w:val="left" w:pos="9072"/>
        </w:tabs>
        <w:ind w:right="142"/>
        <w:rPr>
          <w:rFonts w:ascii="Helvetica" w:hAnsi="Helvetica" w:cs="Helvetica"/>
          <w:sz w:val="22"/>
          <w:szCs w:val="22"/>
        </w:rPr>
      </w:pPr>
    </w:p>
    <w:p w14:paraId="346DD3D6" w14:textId="700C2070" w:rsidR="000B23B3" w:rsidRDefault="00F50041" w:rsidP="000B23B3">
      <w:pPr>
        <w:tabs>
          <w:tab w:val="left" w:pos="9072"/>
        </w:tabs>
        <w:spacing w:line="360" w:lineRule="auto"/>
        <w:ind w:right="142"/>
      </w:pPr>
      <w:r w:rsidRPr="0015412B">
        <w:rPr>
          <w:rFonts w:ascii="Helvetica" w:hAnsi="Helvetica" w:cs="Helvetica"/>
          <w:b/>
          <w:bCs/>
          <w:sz w:val="22"/>
          <w:szCs w:val="22"/>
        </w:rPr>
        <w:t>Link zur englischen Case Study</w:t>
      </w:r>
      <w:r>
        <w:rPr>
          <w:rFonts w:ascii="Helvetica" w:hAnsi="Helvetica" w:cs="Helvetica"/>
          <w:sz w:val="22"/>
          <w:szCs w:val="22"/>
        </w:rPr>
        <w:t>:</w:t>
      </w:r>
      <w:r w:rsidR="00DE2D35" w:rsidRPr="00DE2D35">
        <w:t xml:space="preserve"> </w:t>
      </w:r>
      <w:hyperlink r:id="rId16" w:history="1">
        <w:r w:rsidR="009D09DE">
          <w:rPr>
            <w:rStyle w:val="Hyperlink"/>
            <w:rFonts w:ascii="Helvetica" w:hAnsi="Helvetica"/>
            <w:color w:val="C00000"/>
            <w:sz w:val="22"/>
            <w:szCs w:val="22"/>
          </w:rPr>
          <w:t>https://www.zwickroell.com/news-events/news/battery-abuse-testing/</w:t>
        </w:r>
      </w:hyperlink>
    </w:p>
    <w:p w14:paraId="54CBA0BD" w14:textId="77777777" w:rsidR="00BA10AD" w:rsidRDefault="00BA10AD" w:rsidP="00377A61">
      <w:pPr>
        <w:spacing w:line="360" w:lineRule="auto"/>
        <w:rPr>
          <w:rFonts w:ascii="Helvetica Neue" w:eastAsia="Helvetica Neue" w:hAnsi="Helvetica Neue" w:cs="Helvetica Neue"/>
          <w:sz w:val="22"/>
          <w:szCs w:val="22"/>
        </w:rPr>
      </w:pPr>
    </w:p>
    <w:p w14:paraId="1A949156" w14:textId="77777777" w:rsidR="009E3183" w:rsidRDefault="009E3183" w:rsidP="00377A61">
      <w:pPr>
        <w:spacing w:line="360" w:lineRule="auto"/>
        <w:rPr>
          <w:rFonts w:ascii="Helvetica" w:hAnsi="Helvetica" w:cs="Arial"/>
          <w:color w:val="000000" w:themeColor="text1"/>
          <w:sz w:val="22"/>
          <w:szCs w:val="22"/>
        </w:rPr>
      </w:pPr>
    </w:p>
    <w:p w14:paraId="0F3E8566" w14:textId="77777777" w:rsidR="00A3572A" w:rsidRDefault="00A3572A" w:rsidP="00377A61">
      <w:pPr>
        <w:spacing w:line="360" w:lineRule="auto"/>
        <w:rPr>
          <w:rFonts w:ascii="Helvetica" w:hAnsi="Helvetica" w:cs="Arial"/>
          <w:color w:val="000000" w:themeColor="text1"/>
          <w:sz w:val="22"/>
          <w:szCs w:val="22"/>
        </w:rPr>
      </w:pPr>
    </w:p>
    <w:p w14:paraId="7A2E6738" w14:textId="77777777" w:rsidR="00A3572A" w:rsidRDefault="00A3572A" w:rsidP="00377A61">
      <w:pPr>
        <w:spacing w:line="360" w:lineRule="auto"/>
        <w:rPr>
          <w:rFonts w:ascii="Helvetica" w:hAnsi="Helvetica" w:cs="Arial"/>
          <w:color w:val="000000" w:themeColor="text1"/>
          <w:sz w:val="22"/>
          <w:szCs w:val="22"/>
        </w:rPr>
      </w:pPr>
    </w:p>
    <w:p w14:paraId="24A128FE" w14:textId="77777777" w:rsidR="00A3572A" w:rsidRDefault="00A3572A" w:rsidP="00377A61">
      <w:pPr>
        <w:spacing w:line="360" w:lineRule="auto"/>
        <w:rPr>
          <w:rFonts w:ascii="Helvetica" w:hAnsi="Helvetica" w:cs="Arial"/>
          <w:color w:val="000000" w:themeColor="text1"/>
          <w:sz w:val="22"/>
          <w:szCs w:val="22"/>
        </w:rPr>
      </w:pPr>
    </w:p>
    <w:p w14:paraId="1DBED258" w14:textId="77777777" w:rsidR="00A3572A" w:rsidRDefault="00A3572A" w:rsidP="00377A61">
      <w:pPr>
        <w:spacing w:line="360" w:lineRule="auto"/>
        <w:rPr>
          <w:rFonts w:ascii="Helvetica" w:hAnsi="Helvetica" w:cs="Arial"/>
          <w:color w:val="000000" w:themeColor="text1"/>
          <w:sz w:val="22"/>
          <w:szCs w:val="22"/>
        </w:rPr>
      </w:pPr>
    </w:p>
    <w:p w14:paraId="352E1EEC" w14:textId="77777777" w:rsidR="00A3572A" w:rsidRDefault="00A3572A" w:rsidP="00377A61">
      <w:pPr>
        <w:spacing w:line="360" w:lineRule="auto"/>
        <w:rPr>
          <w:rFonts w:ascii="Helvetica" w:hAnsi="Helvetica" w:cs="Arial"/>
          <w:color w:val="000000" w:themeColor="text1"/>
          <w:sz w:val="22"/>
          <w:szCs w:val="22"/>
        </w:rPr>
      </w:pPr>
    </w:p>
    <w:p w14:paraId="534C00A7" w14:textId="77777777" w:rsidR="00A3572A" w:rsidRDefault="00A3572A" w:rsidP="00377A61">
      <w:pPr>
        <w:spacing w:line="360" w:lineRule="auto"/>
        <w:rPr>
          <w:rFonts w:ascii="Helvetica" w:hAnsi="Helvetica" w:cs="Arial"/>
          <w:color w:val="000000" w:themeColor="text1"/>
          <w:sz w:val="22"/>
          <w:szCs w:val="22"/>
        </w:rPr>
      </w:pPr>
    </w:p>
    <w:p w14:paraId="18B219B4" w14:textId="77777777" w:rsidR="00A3572A" w:rsidRDefault="00A3572A" w:rsidP="00377A61">
      <w:pPr>
        <w:spacing w:line="360" w:lineRule="auto"/>
        <w:rPr>
          <w:rFonts w:ascii="Helvetica" w:hAnsi="Helvetica" w:cs="Arial"/>
          <w:color w:val="000000" w:themeColor="text1"/>
          <w:sz w:val="22"/>
          <w:szCs w:val="22"/>
        </w:rPr>
      </w:pPr>
    </w:p>
    <w:p w14:paraId="66FF2A10" w14:textId="77777777" w:rsidR="00A3572A" w:rsidRDefault="00A3572A" w:rsidP="00377A61">
      <w:pPr>
        <w:spacing w:line="360" w:lineRule="auto"/>
        <w:rPr>
          <w:rFonts w:ascii="Helvetica" w:hAnsi="Helvetica" w:cs="Arial"/>
          <w:color w:val="000000" w:themeColor="text1"/>
          <w:sz w:val="22"/>
          <w:szCs w:val="22"/>
        </w:rPr>
      </w:pPr>
    </w:p>
    <w:p w14:paraId="4D88659E" w14:textId="77777777" w:rsidR="00A3572A" w:rsidRDefault="00A3572A" w:rsidP="00377A61">
      <w:pPr>
        <w:spacing w:line="360" w:lineRule="auto"/>
        <w:rPr>
          <w:rFonts w:ascii="Helvetica" w:hAnsi="Helvetica" w:cs="Arial"/>
          <w:color w:val="000000" w:themeColor="text1"/>
          <w:sz w:val="22"/>
          <w:szCs w:val="22"/>
        </w:rPr>
      </w:pPr>
    </w:p>
    <w:p w14:paraId="2E236684" w14:textId="77777777" w:rsidR="00A3572A" w:rsidRDefault="00A3572A" w:rsidP="00377A61">
      <w:pPr>
        <w:spacing w:line="360" w:lineRule="auto"/>
        <w:rPr>
          <w:rFonts w:ascii="Helvetica" w:hAnsi="Helvetica" w:cs="Arial"/>
          <w:color w:val="000000" w:themeColor="text1"/>
          <w:sz w:val="22"/>
          <w:szCs w:val="22"/>
        </w:rPr>
      </w:pPr>
    </w:p>
    <w:p w14:paraId="6693C33F" w14:textId="77777777" w:rsidR="00B33726" w:rsidRDefault="00B33726" w:rsidP="00377A61">
      <w:pPr>
        <w:spacing w:line="360" w:lineRule="auto"/>
        <w:rPr>
          <w:rFonts w:ascii="Helvetica" w:hAnsi="Helvetica" w:cs="Arial"/>
          <w:color w:val="000000" w:themeColor="text1"/>
          <w:sz w:val="22"/>
          <w:szCs w:val="22"/>
        </w:rPr>
      </w:pPr>
    </w:p>
    <w:p w14:paraId="65133091" w14:textId="4DB6362E" w:rsidR="00A3572A" w:rsidRDefault="00A3572A" w:rsidP="00377A61">
      <w:pPr>
        <w:spacing w:line="360" w:lineRule="auto"/>
        <w:rPr>
          <w:rFonts w:ascii="Helvetica" w:hAnsi="Helvetica" w:cs="Arial"/>
          <w:color w:val="000000" w:themeColor="text1"/>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46D31B9D">
                <wp:simplePos x="0" y="0"/>
                <wp:positionH relativeFrom="margin">
                  <wp:posOffset>-1270</wp:posOffset>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1pt;margin-top:0;width:442.8pt;height:1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1"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2"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3"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4"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DC4BB97" w14:textId="77777777" w:rsidR="00B33726" w:rsidRPr="00BA10AD" w:rsidRDefault="00B33726" w:rsidP="00377A61">
      <w:pPr>
        <w:spacing w:line="360" w:lineRule="auto"/>
        <w:rPr>
          <w:rFonts w:ascii="Helvetica" w:hAnsi="Helvetica" w:cs="Arial"/>
          <w:color w:val="000000" w:themeColor="text1"/>
          <w:sz w:val="22"/>
          <w:szCs w:val="22"/>
        </w:rPr>
      </w:pPr>
    </w:p>
    <w:p w14:paraId="59B66541" w14:textId="4C14E0B6" w:rsidR="00BA10AD" w:rsidRDefault="00BA10AD"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415C2C98" wp14:editId="675CDE6F">
            <wp:extent cx="2831203" cy="1792295"/>
            <wp:effectExtent l="0" t="0" r="127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25"/>
                    <a:stretch>
                      <a:fillRect/>
                    </a:stretch>
                  </pic:blipFill>
                  <pic:spPr bwMode="auto">
                    <a:xfrm>
                      <a:off x="0" y="0"/>
                      <a:ext cx="2831203" cy="1792295"/>
                    </a:xfrm>
                    <a:prstGeom prst="rect">
                      <a:avLst/>
                    </a:prstGeom>
                    <a:noFill/>
                    <a:ln>
                      <a:noFill/>
                    </a:ln>
                  </pic:spPr>
                </pic:pic>
              </a:graphicData>
            </a:graphic>
          </wp:inline>
        </w:drawing>
      </w:r>
    </w:p>
    <w:p w14:paraId="2AB389AB" w14:textId="4D40A561"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6B855835" w:rsidR="00BA10AD" w:rsidRDefault="00BA10AD" w:rsidP="00BA10AD">
      <w:pPr>
        <w:rPr>
          <w:rFonts w:ascii="Helvetica" w:hAnsi="Helvetica" w:cs="Arial"/>
          <w:b/>
          <w:sz w:val="20"/>
          <w:szCs w:val="20"/>
        </w:rPr>
      </w:pPr>
    </w:p>
    <w:p w14:paraId="74C7DCDE" w14:textId="444EDE49" w:rsidR="00BA10AD" w:rsidRPr="00316500" w:rsidRDefault="00B33726" w:rsidP="00BA10AD">
      <w:pPr>
        <w:rPr>
          <w:rFonts w:ascii="Helvetica" w:hAnsi="Helvetica"/>
          <w:sz w:val="20"/>
          <w:szCs w:val="20"/>
        </w:rPr>
      </w:pPr>
      <w:r w:rsidRPr="00B33726">
        <w:rPr>
          <w:rFonts w:ascii="Helvetica" w:hAnsi="Helvetica"/>
          <w:color w:val="000000" w:themeColor="text1"/>
          <w:sz w:val="20"/>
          <w:szCs w:val="20"/>
        </w:rPr>
        <w:t xml:space="preserve">Die Maschine ermöglicht effiziente und sichere Tests an Batteriesystemen unter extremen Bedingungen. </w:t>
      </w:r>
      <w:r w:rsidR="00BA10AD">
        <w:rPr>
          <w:rFonts w:ascii="Helvetica" w:hAnsi="Helvetica"/>
          <w:sz w:val="20"/>
          <w:szCs w:val="20"/>
        </w:rPr>
        <w:t>(</w:t>
      </w:r>
      <w:r w:rsidR="00BA10AD" w:rsidRPr="00316500">
        <w:rPr>
          <w:rFonts w:ascii="Helvetica" w:hAnsi="Helvetica"/>
          <w:sz w:val="20"/>
          <w:szCs w:val="20"/>
        </w:rPr>
        <w:t>Bild</w:t>
      </w:r>
      <w:r w:rsidR="00BA10AD">
        <w:rPr>
          <w:rFonts w:ascii="Helvetica" w:hAnsi="Helvetica"/>
          <w:sz w:val="20"/>
          <w:szCs w:val="20"/>
        </w:rPr>
        <w:t>quelle</w:t>
      </w:r>
      <w:r w:rsidR="00BA10AD" w:rsidRPr="00316500">
        <w:rPr>
          <w:rFonts w:ascii="Helvetica" w:hAnsi="Helvetica"/>
          <w:sz w:val="20"/>
          <w:szCs w:val="20"/>
        </w:rPr>
        <w:t>: ZwickRoell GmbH &amp; Co. KG</w:t>
      </w:r>
      <w:r w:rsidR="00BA10AD">
        <w:rPr>
          <w:rFonts w:ascii="Helvetica" w:hAnsi="Helvetica"/>
          <w:sz w:val="20"/>
          <w:szCs w:val="20"/>
        </w:rPr>
        <w:t>)</w:t>
      </w:r>
    </w:p>
    <w:p w14:paraId="19A076E7" w14:textId="0E4CA7CA" w:rsidR="00BA10AD" w:rsidRDefault="00BA10AD" w:rsidP="00377A61">
      <w:pPr>
        <w:spacing w:line="360" w:lineRule="auto"/>
        <w:rPr>
          <w:rFonts w:ascii="Helvetica" w:hAnsi="Helvetica" w:cs="Arial"/>
          <w:b/>
          <w:bCs/>
          <w:color w:val="C00000"/>
          <w:sz w:val="22"/>
          <w:szCs w:val="22"/>
        </w:rPr>
      </w:pPr>
    </w:p>
    <w:p w14:paraId="18E7E082" w14:textId="77777777" w:rsidR="009760DA" w:rsidRDefault="009760DA" w:rsidP="00377A61">
      <w:pPr>
        <w:spacing w:line="360" w:lineRule="auto"/>
        <w:rPr>
          <w:rFonts w:ascii="Helvetica" w:hAnsi="Helvetica" w:cs="Arial"/>
          <w:b/>
          <w:bCs/>
          <w:color w:val="C00000"/>
          <w:sz w:val="22"/>
          <w:szCs w:val="22"/>
        </w:rPr>
      </w:pPr>
    </w:p>
    <w:p w14:paraId="0E1118E7" w14:textId="7DC74E74" w:rsidR="009760DA" w:rsidRDefault="009760DA" w:rsidP="00377A61">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6219ACEA" wp14:editId="0CE1C4BE">
            <wp:extent cx="1618282" cy="2426395"/>
            <wp:effectExtent l="0" t="0" r="0" b="0"/>
            <wp:docPr id="8899551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55113" name="Grafik 9"/>
                    <pic:cNvPicPr/>
                  </pic:nvPicPr>
                  <pic:blipFill>
                    <a:blip r:embed="rId26"/>
                    <a:stretch>
                      <a:fillRect/>
                    </a:stretch>
                  </pic:blipFill>
                  <pic:spPr>
                    <a:xfrm>
                      <a:off x="0" y="0"/>
                      <a:ext cx="1618282" cy="2426395"/>
                    </a:xfrm>
                    <a:prstGeom prst="rect">
                      <a:avLst/>
                    </a:prstGeom>
                  </pic:spPr>
                </pic:pic>
              </a:graphicData>
            </a:graphic>
          </wp:inline>
        </w:drawing>
      </w:r>
    </w:p>
    <w:p w14:paraId="57FD9310" w14:textId="77777777" w:rsidR="009760DA" w:rsidRDefault="009760DA" w:rsidP="009760DA">
      <w:pPr>
        <w:rPr>
          <w:rFonts w:ascii="Helvetica" w:hAnsi="Helvetica" w:cs="Arial"/>
          <w:b/>
          <w:sz w:val="20"/>
          <w:szCs w:val="20"/>
        </w:rPr>
      </w:pPr>
      <w:r w:rsidRPr="00371D66">
        <w:rPr>
          <w:rFonts w:ascii="Helvetica" w:hAnsi="Helvetica" w:cs="Arial"/>
          <w:b/>
          <w:sz w:val="20"/>
          <w:szCs w:val="20"/>
        </w:rPr>
        <w:t>Bildunterschrift:</w:t>
      </w:r>
    </w:p>
    <w:p w14:paraId="35FFAAB3" w14:textId="77777777" w:rsidR="009760DA" w:rsidRDefault="009760DA" w:rsidP="009760DA">
      <w:pPr>
        <w:rPr>
          <w:rFonts w:ascii="Helvetica" w:hAnsi="Helvetica" w:cs="Arial"/>
          <w:b/>
          <w:sz w:val="20"/>
          <w:szCs w:val="20"/>
        </w:rPr>
      </w:pPr>
    </w:p>
    <w:p w14:paraId="2C445F5C" w14:textId="20B269B1" w:rsidR="009760DA" w:rsidRPr="00316500" w:rsidRDefault="00B33726" w:rsidP="009760DA">
      <w:pPr>
        <w:rPr>
          <w:rFonts w:ascii="Helvetica" w:hAnsi="Helvetica"/>
          <w:sz w:val="20"/>
          <w:szCs w:val="20"/>
        </w:rPr>
      </w:pPr>
      <w:r w:rsidRPr="00B33726">
        <w:rPr>
          <w:rFonts w:ascii="Helvetica" w:hAnsi="Helvetica"/>
          <w:color w:val="000000" w:themeColor="text1"/>
          <w:sz w:val="20"/>
          <w:szCs w:val="20"/>
        </w:rPr>
        <w:t>Die Prüfkammer Extreme</w:t>
      </w:r>
      <w:r w:rsidR="006C613D">
        <w:rPr>
          <w:rFonts w:ascii="Helvetica" w:hAnsi="Helvetica"/>
          <w:color w:val="000000" w:themeColor="text1"/>
          <w:sz w:val="20"/>
          <w:szCs w:val="20"/>
        </w:rPr>
        <w:t xml:space="preserve"> </w:t>
      </w:r>
      <w:r w:rsidRPr="00B33726">
        <w:rPr>
          <w:rFonts w:ascii="Helvetica" w:hAnsi="Helvetica"/>
          <w:color w:val="000000" w:themeColor="text1"/>
          <w:sz w:val="20"/>
          <w:szCs w:val="20"/>
        </w:rPr>
        <w:t xml:space="preserve">Event mit tertiärem Explosionsschutz ist speziell für anspruchsvolle Tests konzipiert, bei denen extreme Ereignisse wie hohe Druck- und Wärmefreisetzung oder Gasexplosionen in einer Ex-Atmosphäre auftreten. </w:t>
      </w:r>
      <w:r w:rsidR="009760DA">
        <w:rPr>
          <w:rFonts w:ascii="Helvetica" w:hAnsi="Helvetica"/>
          <w:sz w:val="20"/>
          <w:szCs w:val="20"/>
        </w:rPr>
        <w:t>(</w:t>
      </w:r>
      <w:r w:rsidR="009760DA" w:rsidRPr="00316500">
        <w:rPr>
          <w:rFonts w:ascii="Helvetica" w:hAnsi="Helvetica"/>
          <w:sz w:val="20"/>
          <w:szCs w:val="20"/>
        </w:rPr>
        <w:t>Bild</w:t>
      </w:r>
      <w:r w:rsidR="009760DA">
        <w:rPr>
          <w:rFonts w:ascii="Helvetica" w:hAnsi="Helvetica"/>
          <w:sz w:val="20"/>
          <w:szCs w:val="20"/>
        </w:rPr>
        <w:t>quelle</w:t>
      </w:r>
      <w:r w:rsidR="009760DA" w:rsidRPr="00316500">
        <w:rPr>
          <w:rFonts w:ascii="Helvetica" w:hAnsi="Helvetica"/>
          <w:sz w:val="20"/>
          <w:szCs w:val="20"/>
        </w:rPr>
        <w:t>: ZwickRoell GmbH &amp; Co. KG</w:t>
      </w:r>
      <w:r w:rsidR="009760DA">
        <w:rPr>
          <w:rFonts w:ascii="Helvetica" w:hAnsi="Helvetica"/>
          <w:sz w:val="20"/>
          <w:szCs w:val="20"/>
        </w:rPr>
        <w:t>)</w:t>
      </w:r>
    </w:p>
    <w:p w14:paraId="1373597F" w14:textId="77777777" w:rsidR="009760DA" w:rsidRDefault="009760DA" w:rsidP="00377A61">
      <w:pPr>
        <w:spacing w:line="360" w:lineRule="auto"/>
        <w:rPr>
          <w:rFonts w:ascii="Helvetica" w:hAnsi="Helvetica" w:cs="Arial"/>
          <w:b/>
          <w:bCs/>
          <w:color w:val="C00000"/>
          <w:sz w:val="22"/>
          <w:szCs w:val="22"/>
        </w:rPr>
      </w:pP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7"/>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3FAED" w14:textId="77777777" w:rsidR="00990730" w:rsidRDefault="00990730" w:rsidP="006543AA">
      <w:r>
        <w:separator/>
      </w:r>
    </w:p>
  </w:endnote>
  <w:endnote w:type="continuationSeparator" w:id="0">
    <w:p w14:paraId="12EBB672" w14:textId="77777777" w:rsidR="00990730" w:rsidRDefault="00990730"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4949A" w14:textId="77777777" w:rsidR="00990730" w:rsidRDefault="00990730" w:rsidP="006543AA">
      <w:r>
        <w:separator/>
      </w:r>
    </w:p>
  </w:footnote>
  <w:footnote w:type="continuationSeparator" w:id="0">
    <w:p w14:paraId="580E5482" w14:textId="77777777" w:rsidR="00990730" w:rsidRDefault="00990730"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A2A9" w14:textId="77777777" w:rsidR="00A3572A"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p>
  <w:p w14:paraId="361A8514" w14:textId="77777777" w:rsidR="00A3572A" w:rsidRDefault="00A3572A" w:rsidP="006543AA">
    <w:pPr>
      <w:pStyle w:val="Kopfzeile"/>
    </w:pPr>
  </w:p>
  <w:p w14:paraId="3D0A3499" w14:textId="77777777" w:rsidR="00D60A71" w:rsidRDefault="00D60A71" w:rsidP="006543AA">
    <w:pPr>
      <w:pStyle w:val="Kopfzeile"/>
    </w:pPr>
  </w:p>
  <w:p w14:paraId="725B74F7" w14:textId="60D713AC" w:rsidR="005D79FE" w:rsidRDefault="0020297A" w:rsidP="006543AA">
    <w:pPr>
      <w:pStyle w:val="Kopfzeile"/>
    </w:pPr>
    <w:r>
      <w:t xml:space="preserve">                             </w:t>
    </w:r>
    <w:r w:rsidR="00BF2961">
      <w:t xml:space="preserve">     </w:t>
    </w:r>
    <w:r w:rsidR="00E469C0">
      <w:t xml:space="preserve">                                                       </w:t>
    </w:r>
    <w:r w:rsidR="00BF2961">
      <w:t xml:space="preserve">                                               </w:t>
    </w:r>
  </w:p>
  <w:p w14:paraId="1C652855" w14:textId="35932057" w:rsidR="005D79FE" w:rsidRPr="00D60A71" w:rsidRDefault="00A3572A" w:rsidP="00D60A71">
    <w:pPr>
      <w:pStyle w:val="Kopfzeile"/>
      <w:tabs>
        <w:tab w:val="right" w:pos="9639"/>
      </w:tabs>
      <w:rPr>
        <w:rFonts w:ascii="Arial" w:hAnsi="Arial"/>
        <w:b/>
        <w:bCs/>
        <w:color w:val="CC0000"/>
        <w:sz w:val="34"/>
        <w:szCs w:val="34"/>
      </w:rPr>
    </w:pPr>
    <w:r w:rsidRPr="00A3572A">
      <w:rPr>
        <w:rFonts w:ascii="Arial" w:hAnsi="Arial"/>
        <w:b/>
        <w:color w:val="CC0000"/>
        <w:sz w:val="34"/>
        <w:szCs w:val="34"/>
      </w:rPr>
      <w:t>Aktuelle Meldung zur Pressekonferenz – Oktober 202</w:t>
    </w:r>
    <w:r>
      <w:rPr>
        <w:rFonts w:ascii="Arial" w:hAnsi="Arial"/>
        <w:b/>
        <w:color w:val="CC0000"/>
        <w:sz w:val="34"/>
        <w:szCs w:val="34"/>
      </w:rPr>
      <w:t>4</w:t>
    </w:r>
    <w:r w:rsidR="005D79FE"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900395"/>
    <w:multiLevelType w:val="hybridMultilevel"/>
    <w:tmpl w:val="FB382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5DD5FCB"/>
    <w:multiLevelType w:val="hybridMultilevel"/>
    <w:tmpl w:val="81C4D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5"/>
  </w:num>
  <w:num w:numId="3" w16cid:durableId="922105935">
    <w:abstractNumId w:val="21"/>
  </w:num>
  <w:num w:numId="4" w16cid:durableId="825126210">
    <w:abstractNumId w:val="14"/>
  </w:num>
  <w:num w:numId="5" w16cid:durableId="448355634">
    <w:abstractNumId w:val="30"/>
  </w:num>
  <w:num w:numId="6" w16cid:durableId="1355230120">
    <w:abstractNumId w:val="10"/>
  </w:num>
  <w:num w:numId="7" w16cid:durableId="1213077653">
    <w:abstractNumId w:val="28"/>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7"/>
  </w:num>
  <w:num w:numId="20" w16cid:durableId="1534345041">
    <w:abstractNumId w:val="11"/>
  </w:num>
  <w:num w:numId="21" w16cid:durableId="1669938665">
    <w:abstractNumId w:val="12"/>
  </w:num>
  <w:num w:numId="22" w16cid:durableId="864170724">
    <w:abstractNumId w:val="29"/>
  </w:num>
  <w:num w:numId="23" w16cid:durableId="1398167649">
    <w:abstractNumId w:val="13"/>
  </w:num>
  <w:num w:numId="24" w16cid:durableId="2050258101">
    <w:abstractNumId w:val="24"/>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6"/>
  </w:num>
  <w:num w:numId="30" w16cid:durableId="2089107074">
    <w:abstractNumId w:val="23"/>
  </w:num>
  <w:num w:numId="31" w16cid:durableId="634512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412B"/>
    <w:rsid w:val="00155A63"/>
    <w:rsid w:val="001567B9"/>
    <w:rsid w:val="00165202"/>
    <w:rsid w:val="0016656D"/>
    <w:rsid w:val="00174231"/>
    <w:rsid w:val="00174892"/>
    <w:rsid w:val="00183A11"/>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AE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1A73"/>
    <w:rsid w:val="004B2A97"/>
    <w:rsid w:val="004B797D"/>
    <w:rsid w:val="004C4057"/>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5468D"/>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2A94"/>
    <w:rsid w:val="005D3DC6"/>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57176"/>
    <w:rsid w:val="006611D5"/>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613D"/>
    <w:rsid w:val="006D5F7A"/>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E5483"/>
    <w:rsid w:val="008F1205"/>
    <w:rsid w:val="008F3AA1"/>
    <w:rsid w:val="008F3D3A"/>
    <w:rsid w:val="00904D64"/>
    <w:rsid w:val="009108B4"/>
    <w:rsid w:val="00911A89"/>
    <w:rsid w:val="0091205C"/>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0DA"/>
    <w:rsid w:val="00976A2F"/>
    <w:rsid w:val="009813C9"/>
    <w:rsid w:val="009832F7"/>
    <w:rsid w:val="009863EF"/>
    <w:rsid w:val="00990730"/>
    <w:rsid w:val="00992263"/>
    <w:rsid w:val="009954CC"/>
    <w:rsid w:val="00995E7E"/>
    <w:rsid w:val="009A783B"/>
    <w:rsid w:val="009B13C3"/>
    <w:rsid w:val="009B4D79"/>
    <w:rsid w:val="009B5500"/>
    <w:rsid w:val="009B753A"/>
    <w:rsid w:val="009C064F"/>
    <w:rsid w:val="009C304D"/>
    <w:rsid w:val="009C5440"/>
    <w:rsid w:val="009C571F"/>
    <w:rsid w:val="009C6D80"/>
    <w:rsid w:val="009D09DE"/>
    <w:rsid w:val="009D0E95"/>
    <w:rsid w:val="009D4D96"/>
    <w:rsid w:val="009D6403"/>
    <w:rsid w:val="009E0869"/>
    <w:rsid w:val="009E1035"/>
    <w:rsid w:val="009E19A2"/>
    <w:rsid w:val="009E3183"/>
    <w:rsid w:val="009E5445"/>
    <w:rsid w:val="009E67E5"/>
    <w:rsid w:val="009F0FF8"/>
    <w:rsid w:val="009F376C"/>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72A"/>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3726"/>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7A9"/>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582C"/>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064C"/>
    <w:rsid w:val="00D13D6E"/>
    <w:rsid w:val="00D17636"/>
    <w:rsid w:val="00D31B0B"/>
    <w:rsid w:val="00D60A71"/>
    <w:rsid w:val="00D632C0"/>
    <w:rsid w:val="00D67382"/>
    <w:rsid w:val="00D816D5"/>
    <w:rsid w:val="00D818F7"/>
    <w:rsid w:val="00D825EE"/>
    <w:rsid w:val="00D91B2F"/>
    <w:rsid w:val="00D9704B"/>
    <w:rsid w:val="00DA0B97"/>
    <w:rsid w:val="00DA737F"/>
    <w:rsid w:val="00DA741C"/>
    <w:rsid w:val="00DB45EC"/>
    <w:rsid w:val="00DB5C34"/>
    <w:rsid w:val="00DB7EE1"/>
    <w:rsid w:val="00DC794A"/>
    <w:rsid w:val="00DD4421"/>
    <w:rsid w:val="00DE2D35"/>
    <w:rsid w:val="00DE75C3"/>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0AE1"/>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2F39"/>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hyperlink" Target="mailto:verena.hladik@awikom.de"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mailto:mwolfgang.moersch@zwickroell.com"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0.emf"/><Relationship Id="rId17" Type="http://schemas.openxmlformats.org/officeDocument/2006/relationships/hyperlink" Target="mailto:mwolfgang.moersch@zwickroell.com" TargetMode="External"/><Relationship Id="rId25" Type="http://schemas.openxmlformats.org/officeDocument/2006/relationships/image" Target="media/image4.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zwickroell.com/news-events/news/battery-abuse-testing/" TargetMode="External"/><Relationship Id="rId20" Type="http://schemas.openxmlformats.org/officeDocument/2006/relationships/hyperlink" Target="https://www.awikom.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s://www.awikom.de/"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30.emf"/><Relationship Id="rId23" Type="http://schemas.openxmlformats.org/officeDocument/2006/relationships/hyperlink" Target="https://www.zwickroell.com/"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www.zwickroell.com/"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mailto:verena.hladik@awikom.de" TargetMode="External"/><Relationship Id="rId27" Type="http://schemas.openxmlformats.org/officeDocument/2006/relationships/image" Target="media/image6.jp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53990"/>
    <w:rsid w:val="00064491"/>
    <w:rsid w:val="000A3663"/>
    <w:rsid w:val="000A6220"/>
    <w:rsid w:val="000B7B3C"/>
    <w:rsid w:val="001309B6"/>
    <w:rsid w:val="001E0813"/>
    <w:rsid w:val="001F32C1"/>
    <w:rsid w:val="00274E6D"/>
    <w:rsid w:val="00292DC1"/>
    <w:rsid w:val="002D427C"/>
    <w:rsid w:val="002E2280"/>
    <w:rsid w:val="002E3991"/>
    <w:rsid w:val="00345F8E"/>
    <w:rsid w:val="003724C1"/>
    <w:rsid w:val="003B57FC"/>
    <w:rsid w:val="003C1A98"/>
    <w:rsid w:val="003D4FDC"/>
    <w:rsid w:val="003F10D9"/>
    <w:rsid w:val="00443C0A"/>
    <w:rsid w:val="00462BF4"/>
    <w:rsid w:val="004A67CB"/>
    <w:rsid w:val="0054206D"/>
    <w:rsid w:val="00550854"/>
    <w:rsid w:val="005938BE"/>
    <w:rsid w:val="005A011E"/>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77647"/>
    <w:rsid w:val="00991502"/>
    <w:rsid w:val="009954CC"/>
    <w:rsid w:val="009C064F"/>
    <w:rsid w:val="009D5AEF"/>
    <w:rsid w:val="009E5445"/>
    <w:rsid w:val="00A04C7E"/>
    <w:rsid w:val="00A07477"/>
    <w:rsid w:val="00A27246"/>
    <w:rsid w:val="00AC296C"/>
    <w:rsid w:val="00B82293"/>
    <w:rsid w:val="00BB7B9E"/>
    <w:rsid w:val="00BD330A"/>
    <w:rsid w:val="00C3058D"/>
    <w:rsid w:val="00C4582C"/>
    <w:rsid w:val="00C8112D"/>
    <w:rsid w:val="00D21D29"/>
    <w:rsid w:val="00D76501"/>
    <w:rsid w:val="00DB7C8D"/>
    <w:rsid w:val="00E34008"/>
    <w:rsid w:val="00E347A0"/>
    <w:rsid w:val="00E35644"/>
    <w:rsid w:val="00EB4E78"/>
    <w:rsid w:val="00EE2F39"/>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DAF197AC51C14C8708065223509E15" ma:contentTypeVersion="12" ma:contentTypeDescription="Ein neues Dokument erstellen." ma:contentTypeScope="" ma:versionID="99697df4a0f49cb3368a8f0ee77158c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4f827a9567d8e231c9b9b2909d56b95b"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0B071-882B-4D80-9C2B-E81ABB50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72692-E122-4CC0-A97A-818C80655B90}">
  <ds:schemaRefs>
    <ds:schemaRef ds:uri="http://schemas.microsoft.com/sharepoint/v3/contenttype/forms"/>
  </ds:schemaRefs>
</ds:datastoreItem>
</file>

<file path=customXml/itemProps3.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7</cp:revision>
  <cp:lastPrinted>2024-04-18T10:26:00Z</cp:lastPrinted>
  <dcterms:created xsi:type="dcterms:W3CDTF">2024-10-16T10:07:00Z</dcterms:created>
  <dcterms:modified xsi:type="dcterms:W3CDTF">2024-10-21T09:14:00Z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