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320B" w14:textId="77777777" w:rsidR="001E43C3" w:rsidRPr="00371D66" w:rsidRDefault="001E43C3" w:rsidP="0020297A">
      <w:pPr>
        <w:spacing w:line="360" w:lineRule="auto"/>
        <w:rPr>
          <w:rFonts w:ascii="Helvetica" w:hAnsi="Helvetica" w:cs="Arial"/>
          <w:b/>
          <w:bCs/>
          <w:sz w:val="28"/>
          <w:szCs w:val="28"/>
        </w:rPr>
      </w:pPr>
      <w:bookmarkStart w:id="0" w:name="_Hlk184215139"/>
      <w:bookmarkEnd w:id="0"/>
    </w:p>
    <w:p w14:paraId="1723CB1B" w14:textId="77777777" w:rsidR="00F9797A" w:rsidRDefault="00AC0575" w:rsidP="00AC0575">
      <w:pPr>
        <w:rPr>
          <w:rFonts w:ascii="Helvetica" w:hAnsi="Helvetica"/>
          <w:b/>
          <w:bCs/>
          <w:sz w:val="28"/>
          <w:szCs w:val="28"/>
        </w:rPr>
      </w:pPr>
      <w:r w:rsidRPr="00AC0575">
        <w:rPr>
          <w:rFonts w:ascii="Helvetica" w:hAnsi="Helvetica"/>
          <w:b/>
          <w:bCs/>
          <w:sz w:val="28"/>
          <w:szCs w:val="28"/>
        </w:rPr>
        <w:t>Kontaktlose Präzision für die Werkstoffprüfung</w:t>
      </w:r>
    </w:p>
    <w:p w14:paraId="53338F11" w14:textId="77777777" w:rsidR="00AC0575" w:rsidRPr="00F9797A" w:rsidRDefault="00AC0575" w:rsidP="00AC0575">
      <w:pPr>
        <w:rPr>
          <w:rFonts w:ascii="Helvetica" w:hAnsi="Helvetica"/>
        </w:rPr>
      </w:pPr>
      <w:proofErr w:type="spellStart"/>
      <w:r w:rsidRPr="00AC0575">
        <w:rPr>
          <w:rFonts w:ascii="Helvetica" w:hAnsi="Helvetica"/>
          <w:b/>
          <w:bCs/>
          <w:sz w:val="22"/>
          <w:szCs w:val="22"/>
        </w:rPr>
        <w:t>Extensometer</w:t>
      </w:r>
      <w:proofErr w:type="spellEnd"/>
      <w:r w:rsidRPr="00AC0575">
        <w:rPr>
          <w:rFonts w:ascii="Helvetica" w:hAnsi="Helvetica"/>
          <w:b/>
          <w:bCs/>
          <w:sz w:val="22"/>
          <w:szCs w:val="22"/>
        </w:rPr>
        <w:t xml:space="preserve"> </w:t>
      </w:r>
      <w:proofErr w:type="spellStart"/>
      <w:r w:rsidRPr="00AC0575">
        <w:rPr>
          <w:rFonts w:ascii="Helvetica" w:hAnsi="Helvetica"/>
          <w:b/>
          <w:bCs/>
          <w:sz w:val="22"/>
          <w:szCs w:val="22"/>
        </w:rPr>
        <w:t>videoXtens</w:t>
      </w:r>
      <w:proofErr w:type="spellEnd"/>
      <w:r w:rsidRPr="00AC0575">
        <w:rPr>
          <w:rFonts w:ascii="Helvetica" w:hAnsi="Helvetica"/>
          <w:b/>
          <w:bCs/>
          <w:sz w:val="22"/>
          <w:szCs w:val="22"/>
        </w:rPr>
        <w:t xml:space="preserve"> von ZwickRoell</w:t>
      </w:r>
    </w:p>
    <w:p w14:paraId="7C046B38" w14:textId="77777777" w:rsidR="006B6B6F" w:rsidRPr="00371D66" w:rsidRDefault="00F9797A" w:rsidP="006B6B6F">
      <w:pPr>
        <w:pStyle w:val="KeinLeerraum"/>
        <w:rPr>
          <w:rFonts w:ascii="Helvetica" w:hAnsi="Helvetica" w:cs="Arial"/>
          <w:b/>
          <w:sz w:val="20"/>
          <w:szCs w:val="20"/>
        </w:rPr>
      </w:pPr>
      <w:r w:rsidRPr="00371D66">
        <w:rPr>
          <w:rFonts w:ascii="Helvetica" w:hAnsi="Helvetica" w:cs="Arial"/>
          <w:b/>
          <w:noProof/>
          <w:sz w:val="28"/>
          <w:szCs w:val="28"/>
        </w:rPr>
        <mc:AlternateContent>
          <mc:Choice Requires="wps">
            <w:drawing>
              <wp:anchor distT="0" distB="0" distL="114300" distR="114300" simplePos="0" relativeHeight="251688960" behindDoc="0" locked="0" layoutInCell="1" allowOverlap="1" wp14:anchorId="6386B0D1" wp14:editId="39959F92">
                <wp:simplePos x="0" y="0"/>
                <wp:positionH relativeFrom="margin">
                  <wp:posOffset>1905</wp:posOffset>
                </wp:positionH>
                <wp:positionV relativeFrom="paragraph">
                  <wp:posOffset>200660</wp:posOffset>
                </wp:positionV>
                <wp:extent cx="5829300" cy="1151255"/>
                <wp:effectExtent l="0" t="0" r="0" b="4445"/>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512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F86BE" w14:textId="77777777"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3F910F19" w14:textId="32429BF8" w:rsidR="0097509D" w:rsidRDefault="00923AFE" w:rsidP="00D264A8">
                            <w:pPr>
                              <w:pStyle w:val="Listenabsatz"/>
                              <w:numPr>
                                <w:ilvl w:val="0"/>
                                <w:numId w:val="2"/>
                              </w:numPr>
                              <w:spacing w:line="360" w:lineRule="auto"/>
                              <w:rPr>
                                <w:b/>
                                <w:bCs/>
                                <w:sz w:val="20"/>
                                <w:szCs w:val="20"/>
                              </w:rPr>
                            </w:pPr>
                            <w:r w:rsidRPr="00923AFE">
                              <w:rPr>
                                <w:b/>
                                <w:bCs/>
                                <w:sz w:val="20"/>
                                <w:szCs w:val="20"/>
                              </w:rPr>
                              <w:t>Präzise, markierungsfreie Messung ohne Probenkontak</w:t>
                            </w:r>
                            <w:r w:rsidR="00D264A8">
                              <w:rPr>
                                <w:b/>
                                <w:bCs/>
                                <w:sz w:val="20"/>
                                <w:szCs w:val="20"/>
                              </w:rPr>
                              <w:t>t</w:t>
                            </w:r>
                          </w:p>
                          <w:p w14:paraId="3AFD1763" w14:textId="77777777" w:rsidR="008C264D" w:rsidRPr="0097509D" w:rsidRDefault="00923AFE" w:rsidP="00D264A8">
                            <w:pPr>
                              <w:pStyle w:val="Listenabsatz"/>
                              <w:numPr>
                                <w:ilvl w:val="0"/>
                                <w:numId w:val="2"/>
                              </w:numPr>
                              <w:spacing w:line="360" w:lineRule="auto"/>
                              <w:rPr>
                                <w:b/>
                                <w:bCs/>
                                <w:sz w:val="20"/>
                                <w:szCs w:val="20"/>
                              </w:rPr>
                            </w:pPr>
                            <w:r w:rsidRPr="00923AFE">
                              <w:rPr>
                                <w:b/>
                                <w:bCs/>
                                <w:sz w:val="20"/>
                                <w:szCs w:val="20"/>
                              </w:rPr>
                              <w:t>Zertifizierte Kalibrierung für zuverlässige Ergebnisse</w:t>
                            </w:r>
                          </w:p>
                          <w:p w14:paraId="1A76FA9F" w14:textId="77777777" w:rsidR="008819F9" w:rsidRPr="00923AFE" w:rsidRDefault="00923AFE" w:rsidP="00923AFE">
                            <w:pPr>
                              <w:pStyle w:val="Listenabsatz"/>
                              <w:numPr>
                                <w:ilvl w:val="0"/>
                                <w:numId w:val="2"/>
                              </w:numPr>
                              <w:spacing w:line="240" w:lineRule="auto"/>
                              <w:rPr>
                                <w:rFonts w:ascii="Arial" w:hAnsi="Arial"/>
                                <w:b/>
                                <w:sz w:val="20"/>
                                <w:szCs w:val="20"/>
                              </w:rPr>
                            </w:pPr>
                            <w:r w:rsidRPr="00923AFE">
                              <w:rPr>
                                <w:rFonts w:ascii="Arial" w:hAnsi="Arial"/>
                                <w:b/>
                                <w:sz w:val="20"/>
                                <w:szCs w:val="20"/>
                              </w:rPr>
                              <w:t>Für Normprüfungen, hohe Temperaturen und Mikrokomponenten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86B0D1" id="_x0000_t202" coordsize="21600,21600" o:spt="202" path="m,l,21600r21600,l21600,xe">
                <v:stroke joinstyle="miter"/>
                <v:path gradientshapeok="t" o:connecttype="rect"/>
              </v:shapetype>
              <v:shape id="Textfeld 15" o:spid="_x0000_s1026" type="#_x0000_t202" style="position:absolute;margin-left:.15pt;margin-top:15.8pt;width:459pt;height:90.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" fillcolor="#d8d8d8 [2732]" stroked="f">
                <v:textbox>
                  <w:txbxContent>
                    <w:p w14:paraId="466F86BE" w14:textId="77777777"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3F910F19" w14:textId="32429BF8" w:rsidR="0097509D" w:rsidRDefault="00923AFE" w:rsidP="00D264A8">
                      <w:pPr>
                        <w:pStyle w:val="Listenabsatz"/>
                        <w:numPr>
                          <w:ilvl w:val="0"/>
                          <w:numId w:val="2"/>
                        </w:numPr>
                        <w:spacing w:line="360" w:lineRule="auto"/>
                        <w:rPr>
                          <w:b/>
                          <w:bCs/>
                          <w:sz w:val="20"/>
                          <w:szCs w:val="20"/>
                        </w:rPr>
                      </w:pPr>
                      <w:r w:rsidRPr="00923AFE">
                        <w:rPr>
                          <w:b/>
                          <w:bCs/>
                          <w:sz w:val="20"/>
                          <w:szCs w:val="20"/>
                        </w:rPr>
                        <w:t>Präzise, markierungsfreie Messung ohne Probenkontak</w:t>
                      </w:r>
                      <w:r w:rsidR="00D264A8">
                        <w:rPr>
                          <w:b/>
                          <w:bCs/>
                          <w:sz w:val="20"/>
                          <w:szCs w:val="20"/>
                        </w:rPr>
                        <w:t>t</w:t>
                      </w:r>
                    </w:p>
                    <w:p w14:paraId="3AFD1763" w14:textId="77777777" w:rsidR="008C264D" w:rsidRPr="0097509D" w:rsidRDefault="00923AFE" w:rsidP="00D264A8">
                      <w:pPr>
                        <w:pStyle w:val="Listenabsatz"/>
                        <w:numPr>
                          <w:ilvl w:val="0"/>
                          <w:numId w:val="2"/>
                        </w:numPr>
                        <w:spacing w:line="360" w:lineRule="auto"/>
                        <w:rPr>
                          <w:b/>
                          <w:bCs/>
                          <w:sz w:val="20"/>
                          <w:szCs w:val="20"/>
                        </w:rPr>
                      </w:pPr>
                      <w:r w:rsidRPr="00923AFE">
                        <w:rPr>
                          <w:b/>
                          <w:bCs/>
                          <w:sz w:val="20"/>
                          <w:szCs w:val="20"/>
                        </w:rPr>
                        <w:t>Zertifizierte Kalibrierung für zuverlässige Ergebnisse</w:t>
                      </w:r>
                    </w:p>
                    <w:p w14:paraId="1A76FA9F" w14:textId="77777777" w:rsidR="008819F9" w:rsidRPr="00923AFE" w:rsidRDefault="00923AFE" w:rsidP="00923AFE">
                      <w:pPr>
                        <w:pStyle w:val="Listenabsatz"/>
                        <w:numPr>
                          <w:ilvl w:val="0"/>
                          <w:numId w:val="2"/>
                        </w:numPr>
                        <w:spacing w:line="240" w:lineRule="auto"/>
                        <w:rPr>
                          <w:rFonts w:ascii="Arial" w:hAnsi="Arial"/>
                          <w:b/>
                          <w:sz w:val="20"/>
                          <w:szCs w:val="20"/>
                        </w:rPr>
                      </w:pPr>
                      <w:r w:rsidRPr="00923AFE">
                        <w:rPr>
                          <w:rFonts w:ascii="Arial" w:hAnsi="Arial"/>
                          <w:b/>
                          <w:sz w:val="20"/>
                          <w:szCs w:val="20"/>
                        </w:rPr>
                        <w:t>Für Normprüfungen, hohe Temperaturen und Mikrokomponenten</w:t>
                      </w:r>
                    </w:p>
                  </w:txbxContent>
                </v:textbox>
                <w10:wrap type="square" anchorx="margin"/>
              </v:shape>
            </w:pict>
          </mc:Fallback>
        </mc:AlternateContent>
      </w:r>
      <w:r w:rsidR="0097509D" w:rsidRPr="00371D66">
        <w:rPr>
          <w:rFonts w:ascii="Helvetica" w:hAnsi="Helvetica" w:cs="Arial"/>
          <w:b/>
          <w:noProof/>
          <w:sz w:val="28"/>
          <w:szCs w:val="28"/>
        </w:rPr>
        <mc:AlternateContent>
          <mc:Choice Requires="wps">
            <w:drawing>
              <wp:anchor distT="0" distB="0" distL="114300" distR="114300" simplePos="0" relativeHeight="251692032" behindDoc="0" locked="0" layoutInCell="1" allowOverlap="1" wp14:anchorId="71CB8BE2" wp14:editId="28C255D0">
                <wp:simplePos x="0" y="0"/>
                <wp:positionH relativeFrom="column">
                  <wp:posOffset>4352290</wp:posOffset>
                </wp:positionH>
                <wp:positionV relativeFrom="paragraph">
                  <wp:posOffset>896620</wp:posOffset>
                </wp:positionV>
                <wp:extent cx="128270" cy="128270"/>
                <wp:effectExtent l="8255" t="3175" r="6350" b="1905"/>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0A8EC63D" w14:textId="77777777" w:rsidR="000746A4" w:rsidRDefault="00976A2F" w:rsidP="000746A4">
                            <w:r>
                              <w:rPr>
                                <w:noProof/>
                              </w:rPr>
                              <w:drawing>
                                <wp:inline distT="0" distB="0" distL="0" distR="0" wp14:anchorId="21E817D1" wp14:editId="5FE68005">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28CA2A84" wp14:editId="6ECDD69A">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B8BE2" id="Textfeld 4" o:spid="_x0000_s1027" type="#_x0000_t202" style="position:absolute;margin-left:342.7pt;margin-top:70.6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2ImJw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" fillcolor="white [3212]" strokecolor="#7f7f7f [1612]">
                <v:path arrowok="t"/>
                <o:lock v:ext="edit" aspectratio="t"/>
                <v:textbox>
                  <w:txbxContent>
                    <w:p w14:paraId="0A8EC63D" w14:textId="77777777" w:rsidR="000746A4" w:rsidRDefault="00976A2F" w:rsidP="000746A4">
                      <w:r>
                        <w:rPr>
                          <w:noProof/>
                        </w:rPr>
                        <w:drawing>
                          <wp:inline distT="0" distB="0" distL="0" distR="0" wp14:anchorId="21E817D1" wp14:editId="5FE68005">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28CA2A84" wp14:editId="6ECDD69A">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4080" behindDoc="0" locked="0" layoutInCell="1" allowOverlap="1" wp14:anchorId="4262D804" wp14:editId="6505E7EB">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25C4E"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3056" behindDoc="0" locked="0" layoutInCell="1" allowOverlap="1" wp14:anchorId="2E9F13BD" wp14:editId="27C50CAF">
                <wp:simplePos x="0" y="0"/>
                <wp:positionH relativeFrom="column">
                  <wp:posOffset>4352290</wp:posOffset>
                </wp:positionH>
                <wp:positionV relativeFrom="paragraph">
                  <wp:posOffset>483235</wp:posOffset>
                </wp:positionV>
                <wp:extent cx="128905" cy="128905"/>
                <wp:effectExtent l="5080" t="1270" r="8890" b="317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19E74B2D" w14:textId="77777777" w:rsidR="000746A4" w:rsidRDefault="000746A4" w:rsidP="000746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F13BD" id="Textfeld 12" o:spid="_x0000_s1028"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" fillcolor="white [3212]" strokecolor="#7f7f7f [1612]">
                <v:path arrowok="t"/>
                <o:lock v:ext="edit" aspectratio="t"/>
                <v:textbox>
                  <w:txbxContent>
                    <w:p w14:paraId="19E74B2D" w14:textId="77777777" w:rsidR="000746A4" w:rsidRDefault="000746A4" w:rsidP="000746A4"/>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89984" behindDoc="0" locked="0" layoutInCell="1" allowOverlap="1" wp14:anchorId="4D8452F1" wp14:editId="686EB852">
                <wp:simplePos x="0" y="0"/>
                <wp:positionH relativeFrom="column">
                  <wp:posOffset>4268470</wp:posOffset>
                </wp:positionH>
                <wp:positionV relativeFrom="paragraph">
                  <wp:posOffset>220980</wp:posOffset>
                </wp:positionV>
                <wp:extent cx="1794510" cy="916940"/>
                <wp:effectExtent l="0" t="0" r="0" b="127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54F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51CFBAEA" w14:textId="7777777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29427BA6"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452F1" id="Textfeld 6" o:spid="_x0000_s1029"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" filled="f" stroked="f">
                <v:textbox>
                  <w:txbxContent>
                    <w:p w14:paraId="65BE54F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51CFBAEA" w14:textId="7777777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29427BA6"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1008" behindDoc="0" locked="0" layoutInCell="1" allowOverlap="1" wp14:anchorId="7AA21AA5" wp14:editId="37E52B9F">
                <wp:simplePos x="0" y="0"/>
                <wp:positionH relativeFrom="column">
                  <wp:posOffset>4355465</wp:posOffset>
                </wp:positionH>
                <wp:positionV relativeFrom="paragraph">
                  <wp:posOffset>693420</wp:posOffset>
                </wp:positionV>
                <wp:extent cx="128270" cy="128270"/>
                <wp:effectExtent l="8255" t="1905" r="6350" b="3175"/>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4FB52A00" w14:textId="77777777" w:rsidR="000746A4" w:rsidRDefault="001874E2" w:rsidP="000746A4">
                            <w:r w:rsidRPr="001874E2">
                              <w:rPr>
                                <w:noProof/>
                              </w:rPr>
                              <w:drawing>
                                <wp:inline distT="0" distB="0" distL="0" distR="0" wp14:anchorId="69AECB2D" wp14:editId="71B57980">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21AA5"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6DP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" fillcolor="white [3212]" strokecolor="#7f7f7f [1612]">
                <v:path arrowok="t"/>
                <o:lock v:ext="edit" aspectratio="t"/>
                <v:textbox>
                  <w:txbxContent>
                    <w:p w14:paraId="4FB52A00" w14:textId="77777777" w:rsidR="000746A4" w:rsidRDefault="001874E2" w:rsidP="000746A4">
                      <w:r w:rsidRPr="001874E2">
                        <w:rPr>
                          <w:noProof/>
                        </w:rPr>
                        <w:drawing>
                          <wp:inline distT="0" distB="0" distL="0" distR="0" wp14:anchorId="69AECB2D" wp14:editId="71B57980">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509240B3" w14:textId="77777777" w:rsidR="00EE1E93" w:rsidRDefault="00EE1E93" w:rsidP="003B7A61">
      <w:pPr>
        <w:pStyle w:val="Default"/>
        <w:spacing w:line="276" w:lineRule="auto"/>
        <w:ind w:right="142"/>
        <w:rPr>
          <w:rFonts w:ascii="Helvetica" w:hAnsi="Helvetica" w:cs="Arial"/>
          <w:b/>
          <w:bCs/>
          <w:color w:val="C00000"/>
        </w:rPr>
      </w:pPr>
    </w:p>
    <w:p w14:paraId="15C8E886" w14:textId="77777777" w:rsidR="0093173C" w:rsidRDefault="0093173C" w:rsidP="0097509D">
      <w:pPr>
        <w:pStyle w:val="Default"/>
        <w:spacing w:line="276" w:lineRule="auto"/>
        <w:ind w:right="142"/>
        <w:rPr>
          <w:rFonts w:ascii="Helvetica" w:hAnsi="Helvetica" w:cs="Arial"/>
          <w:b/>
          <w:bCs/>
          <w:color w:val="C00000"/>
        </w:rPr>
      </w:pPr>
    </w:p>
    <w:p w14:paraId="578D19D2" w14:textId="527A0D8B" w:rsidR="0097509D" w:rsidRDefault="0097509D" w:rsidP="0097509D">
      <w:pPr>
        <w:pStyle w:val="Default"/>
        <w:spacing w:line="276" w:lineRule="auto"/>
        <w:ind w:right="142"/>
        <w:rPr>
          <w:rFonts w:ascii="Helvetica" w:hAnsi="Helvetica" w:cs="Arial"/>
          <w:b/>
          <w:bCs/>
          <w:color w:val="C00000"/>
        </w:rPr>
      </w:pPr>
      <w:r w:rsidRPr="0012371D">
        <w:rPr>
          <w:rFonts w:ascii="Helvetica" w:hAnsi="Helvetica" w:cs="Arial"/>
          <w:b/>
          <w:bCs/>
          <w:color w:val="C00000"/>
        </w:rPr>
        <w:t xml:space="preserve">Optimiert </w:t>
      </w:r>
      <w:r>
        <w:rPr>
          <w:rFonts w:ascii="Helvetica" w:hAnsi="Helvetica" w:cs="Arial"/>
          <w:b/>
          <w:bCs/>
          <w:color w:val="C00000"/>
        </w:rPr>
        <w:t>zur</w:t>
      </w:r>
      <w:r w:rsidRPr="0012371D">
        <w:rPr>
          <w:rFonts w:ascii="Helvetica" w:hAnsi="Helvetica" w:cs="Arial"/>
          <w:b/>
          <w:bCs/>
          <w:color w:val="C00000"/>
        </w:rPr>
        <w:t xml:space="preserve"> Veröffentlichung in Print </w:t>
      </w:r>
      <w:r>
        <w:rPr>
          <w:rFonts w:ascii="Helvetica" w:hAnsi="Helvetica" w:cs="Arial"/>
          <w:b/>
          <w:bCs/>
          <w:color w:val="C00000"/>
        </w:rPr>
        <w:t xml:space="preserve">ca. </w:t>
      </w:r>
      <w:r w:rsidR="004B0BE2">
        <w:rPr>
          <w:rFonts w:ascii="Helvetica" w:hAnsi="Helvetica" w:cs="Arial"/>
          <w:b/>
          <w:bCs/>
          <w:color w:val="C00000"/>
        </w:rPr>
        <w:t>4.500</w:t>
      </w:r>
      <w:r>
        <w:rPr>
          <w:rFonts w:ascii="Helvetica" w:hAnsi="Helvetica" w:cs="Arial"/>
          <w:b/>
          <w:bCs/>
          <w:color w:val="C00000"/>
        </w:rPr>
        <w:t xml:space="preserve"> Zeichen </w:t>
      </w:r>
      <w:r w:rsidRPr="0012371D">
        <w:rPr>
          <w:rFonts w:ascii="Helvetica" w:hAnsi="Helvetica" w:cs="Arial"/>
          <w:b/>
          <w:bCs/>
          <w:color w:val="C00000"/>
        </w:rPr>
        <w:t>(</w:t>
      </w:r>
      <w:r>
        <w:rPr>
          <w:rFonts w:ascii="Helvetica" w:hAnsi="Helvetica" w:cs="Arial"/>
          <w:b/>
          <w:bCs/>
          <w:color w:val="C00000"/>
        </w:rPr>
        <w:t xml:space="preserve">Version </w:t>
      </w:r>
      <w:r w:rsidRPr="0012371D">
        <w:rPr>
          <w:rFonts w:ascii="Helvetica" w:hAnsi="Helvetica" w:cs="Arial"/>
          <w:b/>
          <w:bCs/>
          <w:color w:val="C00000"/>
        </w:rPr>
        <w:t>Online</w:t>
      </w:r>
      <w:r>
        <w:rPr>
          <w:rFonts w:ascii="Helvetica" w:hAnsi="Helvetica" w:cs="Arial"/>
          <w:b/>
          <w:bCs/>
          <w:color w:val="C00000"/>
        </w:rPr>
        <w:t xml:space="preserve"> siehe</w:t>
      </w:r>
      <w:r w:rsidRPr="0012371D">
        <w:rPr>
          <w:rFonts w:ascii="Helvetica" w:hAnsi="Helvetica" w:cs="Arial"/>
          <w:b/>
          <w:bCs/>
          <w:color w:val="C00000"/>
        </w:rPr>
        <w:t xml:space="preserve"> Seite </w:t>
      </w:r>
      <w:r w:rsidR="004C48AC">
        <w:rPr>
          <w:rFonts w:ascii="Helvetica" w:hAnsi="Helvetica" w:cs="Arial"/>
          <w:b/>
          <w:bCs/>
          <w:color w:val="C00000"/>
        </w:rPr>
        <w:t>3</w:t>
      </w:r>
      <w:r>
        <w:rPr>
          <w:rFonts w:ascii="Helvetica" w:hAnsi="Helvetica" w:cs="Arial"/>
          <w:b/>
          <w:bCs/>
          <w:color w:val="C00000"/>
        </w:rPr>
        <w:t>)</w:t>
      </w:r>
    </w:p>
    <w:p w14:paraId="5B246F85" w14:textId="77777777" w:rsidR="0097509D" w:rsidRPr="0097509D" w:rsidRDefault="0097509D" w:rsidP="003557A6">
      <w:pPr>
        <w:tabs>
          <w:tab w:val="left" w:pos="9072"/>
        </w:tabs>
        <w:spacing w:line="360" w:lineRule="auto"/>
        <w:ind w:right="142"/>
        <w:rPr>
          <w:rFonts w:ascii="Helvetica" w:hAnsi="Helvetica" w:cs="Helvetica"/>
          <w:b/>
          <w:sz w:val="22"/>
          <w:szCs w:val="22"/>
        </w:rPr>
      </w:pPr>
    </w:p>
    <w:p w14:paraId="1FD7202E" w14:textId="77777777" w:rsidR="00AC0575" w:rsidRDefault="000B23B3" w:rsidP="00AC0575">
      <w:pPr>
        <w:tabs>
          <w:tab w:val="left" w:pos="9072"/>
        </w:tabs>
        <w:spacing w:line="360" w:lineRule="auto"/>
        <w:ind w:right="142"/>
        <w:rPr>
          <w:rFonts w:ascii="Helvetica" w:hAnsi="Helvetica" w:cs="Helvetica"/>
          <w:sz w:val="22"/>
          <w:szCs w:val="22"/>
        </w:rPr>
      </w:pPr>
      <w:r w:rsidRPr="102DA11A">
        <w:rPr>
          <w:rFonts w:ascii="Helvetica" w:hAnsi="Helvetica" w:cs="Helvetica"/>
          <w:b/>
          <w:bCs/>
          <w:i/>
          <w:iCs/>
          <w:sz w:val="22"/>
          <w:szCs w:val="22"/>
        </w:rPr>
        <w:t xml:space="preserve">Ulm – </w:t>
      </w:r>
      <w:r w:rsidR="00AC0575">
        <w:rPr>
          <w:rFonts w:ascii="Helvetica" w:hAnsi="Helvetica" w:cs="Helvetica"/>
          <w:b/>
          <w:bCs/>
          <w:i/>
          <w:iCs/>
          <w:sz w:val="22"/>
          <w:szCs w:val="22"/>
        </w:rPr>
        <w:t>April</w:t>
      </w:r>
      <w:r w:rsidRPr="102DA11A">
        <w:rPr>
          <w:rFonts w:ascii="Helvetica" w:hAnsi="Helvetica" w:cs="Helvetica"/>
          <w:b/>
          <w:bCs/>
          <w:i/>
          <w:iCs/>
          <w:sz w:val="22"/>
          <w:szCs w:val="22"/>
        </w:rPr>
        <w:t xml:space="preserve"> 202</w:t>
      </w:r>
      <w:r w:rsidR="0097509D" w:rsidRPr="102DA11A">
        <w:rPr>
          <w:rFonts w:ascii="Helvetica" w:hAnsi="Helvetica" w:cs="Helvetica"/>
          <w:b/>
          <w:bCs/>
          <w:i/>
          <w:iCs/>
          <w:sz w:val="22"/>
          <w:szCs w:val="22"/>
        </w:rPr>
        <w:t>5</w:t>
      </w:r>
      <w:r w:rsidRPr="102DA11A">
        <w:rPr>
          <w:rFonts w:ascii="Helvetica" w:hAnsi="Helvetica" w:cs="Helvetica"/>
          <w:b/>
          <w:bCs/>
          <w:sz w:val="22"/>
          <w:szCs w:val="22"/>
        </w:rPr>
        <w:t xml:space="preserve"> </w:t>
      </w:r>
      <w:r w:rsidRPr="00AC0575">
        <w:rPr>
          <w:rFonts w:ascii="Helvetica" w:hAnsi="Helvetica" w:cs="Helvetica"/>
          <w:sz w:val="22"/>
          <w:szCs w:val="22"/>
        </w:rPr>
        <w:t xml:space="preserve">– </w:t>
      </w:r>
      <w:r w:rsidR="00AC0575" w:rsidRPr="00AC0575">
        <w:rPr>
          <w:rFonts w:ascii="Helvetica" w:hAnsi="Helvetica" w:cs="Helvetica"/>
          <w:sz w:val="22"/>
          <w:szCs w:val="22"/>
        </w:rPr>
        <w:t xml:space="preserve">Mit der zunehmenden Vielfalt neuer Werkstoffe und immer komplexeren Fertigungsverfahren steigen auch die Anforderungen an präzise Prüftechnik. ZwickRoell begegnet diesem Bedarf mit dem </w:t>
      </w:r>
      <w:proofErr w:type="spellStart"/>
      <w:r w:rsidR="00AC0575" w:rsidRPr="00AC0575">
        <w:rPr>
          <w:rFonts w:ascii="Helvetica" w:hAnsi="Helvetica" w:cs="Helvetica"/>
          <w:sz w:val="22"/>
          <w:szCs w:val="22"/>
        </w:rPr>
        <w:t>videoXtens</w:t>
      </w:r>
      <w:proofErr w:type="spellEnd"/>
      <w:r w:rsidR="00AC0575" w:rsidRPr="00AC0575">
        <w:rPr>
          <w:rFonts w:ascii="Helvetica" w:hAnsi="Helvetica" w:cs="Helvetica"/>
          <w:sz w:val="22"/>
          <w:szCs w:val="22"/>
        </w:rPr>
        <w:t xml:space="preserve"> – einem berührungslos arbeitenden, optischen </w:t>
      </w:r>
      <w:proofErr w:type="spellStart"/>
      <w:r w:rsidR="00AC0575" w:rsidRPr="00AC0575">
        <w:rPr>
          <w:rFonts w:ascii="Helvetica" w:hAnsi="Helvetica" w:cs="Helvetica"/>
          <w:sz w:val="22"/>
          <w:szCs w:val="22"/>
        </w:rPr>
        <w:t>Extensometer</w:t>
      </w:r>
      <w:proofErr w:type="spellEnd"/>
      <w:r w:rsidR="00AC0575" w:rsidRPr="00AC0575">
        <w:rPr>
          <w:rFonts w:ascii="Helvetica" w:hAnsi="Helvetica" w:cs="Helvetica"/>
          <w:sz w:val="22"/>
          <w:szCs w:val="22"/>
        </w:rPr>
        <w:t xml:space="preserve">, </w:t>
      </w:r>
      <w:proofErr w:type="gramStart"/>
      <w:r w:rsidR="00AC0575" w:rsidRPr="00AC0575">
        <w:rPr>
          <w:rFonts w:ascii="Helvetica" w:hAnsi="Helvetica" w:cs="Helvetica"/>
          <w:sz w:val="22"/>
          <w:szCs w:val="22"/>
        </w:rPr>
        <w:t>das</w:t>
      </w:r>
      <w:proofErr w:type="gramEnd"/>
      <w:r w:rsidR="00AC0575" w:rsidRPr="00AC0575">
        <w:rPr>
          <w:rFonts w:ascii="Helvetica" w:hAnsi="Helvetica" w:cs="Helvetica"/>
          <w:sz w:val="22"/>
          <w:szCs w:val="22"/>
        </w:rPr>
        <w:t xml:space="preserve"> sich durch vielseitige und genaue Dehnungsmessungen auszeichnet. Diese reichen von klassischen Zugversuchen über die Analyse anisotroper Strukturen bis hin zu Prüfungen unter extremen Bedingungen.</w:t>
      </w:r>
    </w:p>
    <w:p w14:paraId="1AFA368A"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0C0B1DF5"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Zugversuche nach ISO und ASTM – effizient und berührungsfrei</w:t>
      </w:r>
    </w:p>
    <w:p w14:paraId="218900F8" w14:textId="77777777" w:rsid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Bei Zugprüfungen nach ISO 6892-1, ASTM E8 oder ISO 527-1 spielt </w:t>
      </w:r>
      <w:proofErr w:type="spellStart"/>
      <w:r w:rsidRPr="00AC0575">
        <w:rPr>
          <w:rFonts w:ascii="Helvetica" w:hAnsi="Helvetica" w:cs="Helvetica"/>
          <w:i/>
          <w:iCs/>
          <w:sz w:val="22"/>
          <w:szCs w:val="22"/>
        </w:rPr>
        <w:t>videoXtens</w:t>
      </w:r>
      <w:proofErr w:type="spellEnd"/>
      <w:r w:rsidRPr="00AC0575">
        <w:rPr>
          <w:rFonts w:ascii="Helvetica" w:hAnsi="Helvetica" w:cs="Helvetica"/>
          <w:sz w:val="22"/>
          <w:szCs w:val="22"/>
        </w:rPr>
        <w:t xml:space="preserve"> seine Stärken aus. Das System erfasst Längenänderungen optisch und verzichtet vollständig auf physische Messmarken. Stattdessen nutzt es die natürliche Oberflächenstruktur der Probe, die durch blaues Kontrastlicht sichtbar gemacht wird. Das erspart Zeit bei der Vorbereitung und reduziert potenzielle Messfehler. Die automatische Messfeldplatzierung im erwarteten Bruchbereich trägt zusätzlich zu einem effizienten Ablauf bei – besonders in Prüfserien ein klarer Vorteil. </w:t>
      </w:r>
    </w:p>
    <w:p w14:paraId="1FF6F014"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5F64FBC4"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Die hohe Bildauflösung ermöglicht die Erfassung kleinster Dehnungen mit Mikrometergenauigkeit. Das ist vor allem bei spröden oder hochfesten Materialien von Bedeutung, bei denen exakte Daten im unteren Dehnungsbereich entscheidend sind. Die Genauigkeit des Systems wird bereits ab 10 µm bei der Kalibrierung vor Ort nachgewiesen und durch ein Zertifikat bestätigt.</w:t>
      </w:r>
    </w:p>
    <w:p w14:paraId="401B7980" w14:textId="77777777" w:rsidR="00AC0575" w:rsidRPr="00AC0575" w:rsidRDefault="00AC0575" w:rsidP="00AC0575">
      <w:pPr>
        <w:tabs>
          <w:tab w:val="left" w:pos="9072"/>
        </w:tabs>
        <w:spacing w:line="360" w:lineRule="auto"/>
        <w:ind w:right="142"/>
        <w:rPr>
          <w:rFonts w:ascii="Helvetica" w:hAnsi="Helvetica" w:cs="Helvetica"/>
          <w:b/>
          <w:bCs/>
          <w:sz w:val="22"/>
          <w:szCs w:val="22"/>
        </w:rPr>
      </w:pPr>
    </w:p>
    <w:p w14:paraId="79110188"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r- und n-Wert-Bestimmung – wichtige Kennwerte für die Umformtechnik</w:t>
      </w:r>
    </w:p>
    <w:p w14:paraId="1C74BD0A" w14:textId="77777777" w:rsid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In der Blechumformung zählen der r-Wert (</w:t>
      </w:r>
      <w:proofErr w:type="spellStart"/>
      <w:r w:rsidRPr="00AC0575">
        <w:rPr>
          <w:rFonts w:ascii="Helvetica" w:hAnsi="Helvetica" w:cs="Helvetica"/>
          <w:sz w:val="22"/>
          <w:szCs w:val="22"/>
        </w:rPr>
        <w:t>Anisotropieverhältnis</w:t>
      </w:r>
      <w:proofErr w:type="spellEnd"/>
      <w:r w:rsidRPr="00AC0575">
        <w:rPr>
          <w:rFonts w:ascii="Helvetica" w:hAnsi="Helvetica" w:cs="Helvetica"/>
          <w:sz w:val="22"/>
          <w:szCs w:val="22"/>
        </w:rPr>
        <w:t xml:space="preserve">) und der n-Wert (Verfestigungsexponent) zu den zentralen Werkstoffkennwerten. Mit </w:t>
      </w:r>
      <w:proofErr w:type="spellStart"/>
      <w:r w:rsidRPr="00AC0575">
        <w:rPr>
          <w:rFonts w:ascii="Helvetica" w:hAnsi="Helvetica" w:cs="Helvetica"/>
          <w:i/>
          <w:iCs/>
          <w:sz w:val="22"/>
          <w:szCs w:val="22"/>
        </w:rPr>
        <w:t>videoXtens</w:t>
      </w:r>
      <w:proofErr w:type="spellEnd"/>
      <w:r w:rsidRPr="00AC0575">
        <w:rPr>
          <w:rFonts w:ascii="Helvetica" w:hAnsi="Helvetica" w:cs="Helvetica"/>
          <w:sz w:val="22"/>
          <w:szCs w:val="22"/>
        </w:rPr>
        <w:t xml:space="preserve"> könne diese nach ISO 10113 und ISO 10275 ermittelt werden, ohne dass eine manuelle Probenmarkierung erforderlich ist.</w:t>
      </w:r>
    </w:p>
    <w:p w14:paraId="4584DB0F"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14D4B1A8"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Durch die simultane Erfassung der Längs- und Querdehnung entstehen präzise Werte selbst bei kurzen Probenlängen oder hochreflektierenden Oberflächen. Die Messung erfolgt vollständig automatisiert, was nicht nur reproduzierbare Ergebnisse garantiert, sondern auch die Prüfgeschwindigkeit deutlich erhöht – ein wichtiger Aspekt in der Serienfertigung von Karosserie- oder Strukturteilen.</w:t>
      </w:r>
    </w:p>
    <w:p w14:paraId="3EB04064" w14:textId="77777777" w:rsidR="00AC0575" w:rsidRPr="00AC0575" w:rsidRDefault="00AC0575" w:rsidP="00AC0575">
      <w:pPr>
        <w:tabs>
          <w:tab w:val="left" w:pos="9072"/>
        </w:tabs>
        <w:spacing w:line="360" w:lineRule="auto"/>
        <w:ind w:right="142"/>
        <w:rPr>
          <w:rFonts w:ascii="Helvetica" w:hAnsi="Helvetica" w:cs="Helvetica"/>
          <w:b/>
          <w:bCs/>
          <w:sz w:val="22"/>
          <w:szCs w:val="22"/>
        </w:rPr>
      </w:pPr>
    </w:p>
    <w:p w14:paraId="0AA30550"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Bruchdehnung – normgerecht und vollautomatisiert</w:t>
      </w:r>
    </w:p>
    <w:p w14:paraId="2B0F7E65"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Für die Bestimmung der Bruchdehnung gemäß ISO 6892-1 Methode B oder ISO 527-1 bietet </w:t>
      </w:r>
      <w:proofErr w:type="spellStart"/>
      <w:r w:rsidRPr="00AC0575">
        <w:rPr>
          <w:rFonts w:ascii="Helvetica" w:hAnsi="Helvetica" w:cs="Helvetica"/>
          <w:i/>
          <w:iCs/>
          <w:sz w:val="22"/>
          <w:szCs w:val="22"/>
        </w:rPr>
        <w:t>videoXtens</w:t>
      </w:r>
      <w:proofErr w:type="spellEnd"/>
      <w:r w:rsidRPr="00AC0575">
        <w:rPr>
          <w:rFonts w:ascii="Helvetica" w:hAnsi="Helvetica" w:cs="Helvetica"/>
          <w:sz w:val="22"/>
          <w:szCs w:val="22"/>
        </w:rPr>
        <w:t xml:space="preserve"> eine automatische Brucherkennung. Das System verfolgt die Messmarken während des gesamten Prüfverlaufs und erkennt eigenständig, wenn der Bruch eintritt. Dadurch entfällt das manuelle Vermessen der Probenenden oder das Nacharbeiten der Bruchstelle – ein häufig fehleranfälliger und zeitintensiver Prozess. Gerade in automatisierten Prüfumgebungen oder bei hohen Durchsatzraten ist das ein enormer Vorteil.</w:t>
      </w:r>
    </w:p>
    <w:p w14:paraId="0C70A23D" w14:textId="77777777" w:rsidR="00AC0575" w:rsidRPr="00AC0575" w:rsidRDefault="00AC0575" w:rsidP="00AC0575">
      <w:pPr>
        <w:tabs>
          <w:tab w:val="left" w:pos="9072"/>
        </w:tabs>
        <w:spacing w:line="360" w:lineRule="auto"/>
        <w:ind w:right="142"/>
        <w:rPr>
          <w:rFonts w:ascii="Helvetica" w:hAnsi="Helvetica" w:cs="Helvetica"/>
          <w:b/>
          <w:bCs/>
          <w:sz w:val="22"/>
          <w:szCs w:val="22"/>
        </w:rPr>
      </w:pPr>
    </w:p>
    <w:p w14:paraId="580CC4D1"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Prüfungen bei hohen Dehnraten – dynamisch und präzise</w:t>
      </w:r>
    </w:p>
    <w:p w14:paraId="7CE76AC7"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Werkstoffe im Automobilbereich müssen auch unter hoher Belastung zuverlässig funktionieren. </w:t>
      </w:r>
      <w:proofErr w:type="spellStart"/>
      <w:r w:rsidRPr="00AC0575">
        <w:rPr>
          <w:rFonts w:ascii="Helvetica" w:hAnsi="Helvetica" w:cs="Helvetica"/>
          <w:i/>
          <w:iCs/>
          <w:sz w:val="22"/>
          <w:szCs w:val="22"/>
        </w:rPr>
        <w:t>videoXtens</w:t>
      </w:r>
      <w:proofErr w:type="spellEnd"/>
      <w:r w:rsidRPr="00AC0575">
        <w:rPr>
          <w:rFonts w:ascii="Helvetica" w:hAnsi="Helvetica" w:cs="Helvetica"/>
          <w:sz w:val="22"/>
          <w:szCs w:val="22"/>
        </w:rPr>
        <w:t xml:space="preserve"> ist in der Lage, dynamische Prüfungen bei hohen Dehnraten mit hoher Bildfrequenz aufzuzeichnen. Dabei wird die Dehnung synchron zur Kraftmessung erfasst – essenziell für die Auswertung von Crashverhalten oder das Feststellen viskoelastischer Effekte.</w:t>
      </w:r>
    </w:p>
    <w:p w14:paraId="54F840DD"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Auch zyklische Versuche, wie sie in der Werkstoffermüdung Anwendung finden, lassen sich mit dem System exakt dokumentieren. Die Wiederholgenauigkeit bleibt auch bei sich schnell verändernden Dehnungsverläufen konstant hoch.</w:t>
      </w:r>
    </w:p>
    <w:p w14:paraId="52DD3FC4" w14:textId="77777777" w:rsidR="00AC0575" w:rsidRPr="00AC0575" w:rsidRDefault="00AC0575" w:rsidP="00AC0575">
      <w:pPr>
        <w:tabs>
          <w:tab w:val="left" w:pos="9072"/>
        </w:tabs>
        <w:spacing w:line="360" w:lineRule="auto"/>
        <w:ind w:right="142"/>
        <w:rPr>
          <w:rFonts w:ascii="Helvetica" w:hAnsi="Helvetica" w:cs="Helvetica"/>
          <w:b/>
          <w:bCs/>
          <w:sz w:val="22"/>
          <w:szCs w:val="22"/>
        </w:rPr>
      </w:pPr>
    </w:p>
    <w:p w14:paraId="0CE4281C"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Digitale Bildkorrelation – lokale Dehnungsverteilungen sichtbar machen</w:t>
      </w:r>
    </w:p>
    <w:p w14:paraId="27E36ED9" w14:textId="77777777" w:rsidR="00AC0575" w:rsidRP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Mit der Erweiterung um digitale Bildkorrelation (DIC) erhält </w:t>
      </w:r>
      <w:proofErr w:type="spellStart"/>
      <w:r w:rsidRPr="00AC0575">
        <w:rPr>
          <w:rFonts w:ascii="Helvetica" w:hAnsi="Helvetica" w:cs="Helvetica"/>
          <w:sz w:val="22"/>
          <w:szCs w:val="22"/>
        </w:rPr>
        <w:t>videoXtens</w:t>
      </w:r>
      <w:proofErr w:type="spellEnd"/>
      <w:r w:rsidRPr="00AC0575">
        <w:rPr>
          <w:rFonts w:ascii="Helvetica" w:hAnsi="Helvetica" w:cs="Helvetica"/>
          <w:sz w:val="22"/>
          <w:szCs w:val="22"/>
        </w:rPr>
        <w:t xml:space="preserve"> zusätzliche analytische Tiefe. Es werden nicht nur Gesamtlängenänderungen gemessen, sondern auch flächige Dehnungsverteilungen in Echtzeit analysiert.</w:t>
      </w:r>
    </w:p>
    <w:p w14:paraId="5B2048E8"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0099D077" w14:textId="77777777" w:rsid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Dies ist besonders bei anisotropen Materialien wie Faserverbundwerkstoffen oder 3D-gedruckten Bauteilen relevant. Die Identifikation lokaler Schwachstellen, </w:t>
      </w:r>
      <w:proofErr w:type="spellStart"/>
      <w:r w:rsidRPr="00AC0575">
        <w:rPr>
          <w:rFonts w:ascii="Helvetica" w:hAnsi="Helvetica" w:cs="Helvetica"/>
          <w:sz w:val="22"/>
          <w:szCs w:val="22"/>
        </w:rPr>
        <w:t>Materialinhomogenitäten</w:t>
      </w:r>
      <w:proofErr w:type="spellEnd"/>
      <w:r w:rsidRPr="00AC0575">
        <w:rPr>
          <w:rFonts w:ascii="Helvetica" w:hAnsi="Helvetica" w:cs="Helvetica"/>
          <w:sz w:val="22"/>
          <w:szCs w:val="22"/>
        </w:rPr>
        <w:t xml:space="preserve"> oder Dehnungsmaxima ermöglicht eine detaillierte Beurteilung des Bauteilverhaltens unter Last.</w:t>
      </w:r>
    </w:p>
    <w:p w14:paraId="27DF1317"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33EC1321" w14:textId="77777777" w:rsidR="00AC0575" w:rsidRPr="00AC0575" w:rsidRDefault="00AC0575" w:rsidP="00AC0575">
      <w:pPr>
        <w:tabs>
          <w:tab w:val="left" w:pos="9072"/>
        </w:tabs>
        <w:spacing w:line="360" w:lineRule="auto"/>
        <w:ind w:right="142"/>
        <w:rPr>
          <w:rFonts w:ascii="Helvetica" w:hAnsi="Helvetica" w:cs="Helvetica"/>
          <w:b/>
          <w:bCs/>
          <w:sz w:val="22"/>
          <w:szCs w:val="22"/>
        </w:rPr>
      </w:pPr>
      <w:r w:rsidRPr="00AC0575">
        <w:rPr>
          <w:rFonts w:ascii="Helvetica" w:hAnsi="Helvetica" w:cs="Helvetica"/>
          <w:b/>
          <w:bCs/>
          <w:sz w:val="22"/>
          <w:szCs w:val="22"/>
        </w:rPr>
        <w:t>Vielseitige Einsatzmöglichkeiten in anspruchsvollen Prüfbereichen</w:t>
      </w:r>
    </w:p>
    <w:p w14:paraId="02A699B1" w14:textId="77777777" w:rsidR="00AC0575" w:rsidRDefault="00AC0575" w:rsidP="00AC0575">
      <w:pPr>
        <w:tabs>
          <w:tab w:val="left" w:pos="9072"/>
        </w:tabs>
        <w:spacing w:line="360" w:lineRule="auto"/>
        <w:ind w:right="142"/>
        <w:rPr>
          <w:rFonts w:ascii="Helvetica" w:hAnsi="Helvetica" w:cs="Helvetica"/>
          <w:sz w:val="22"/>
          <w:szCs w:val="22"/>
        </w:rPr>
      </w:pPr>
      <w:r w:rsidRPr="00AC0575">
        <w:rPr>
          <w:rFonts w:ascii="Helvetica" w:hAnsi="Helvetica" w:cs="Helvetica"/>
          <w:sz w:val="22"/>
          <w:szCs w:val="22"/>
        </w:rPr>
        <w:t xml:space="preserve">Der </w:t>
      </w:r>
      <w:proofErr w:type="spellStart"/>
      <w:r w:rsidRPr="00AC0575">
        <w:rPr>
          <w:rFonts w:ascii="Helvetica" w:hAnsi="Helvetica" w:cs="Helvetica"/>
          <w:sz w:val="22"/>
          <w:szCs w:val="22"/>
        </w:rPr>
        <w:t>videoXtens</w:t>
      </w:r>
      <w:proofErr w:type="spellEnd"/>
      <w:r w:rsidRPr="00AC0575">
        <w:rPr>
          <w:rFonts w:ascii="Helvetica" w:hAnsi="Helvetica" w:cs="Helvetica"/>
          <w:sz w:val="22"/>
          <w:szCs w:val="22"/>
        </w:rPr>
        <w:t xml:space="preserve"> von ZwickRoell bietet präzise, berührungslose Messungen, die sich ideal für anspruchsvolle Anwendungen eignen. Ob bei extremen Temperaturen von -55 °C bis +360 °C, in der Medizintechnik für Mikrokomponenten wie Stents und Katheter oder in der Elektromobilität für empfindliche Materialien wie </w:t>
      </w:r>
      <w:proofErr w:type="spellStart"/>
      <w:r w:rsidRPr="00AC0575">
        <w:rPr>
          <w:rFonts w:ascii="Helvetica" w:hAnsi="Helvetica" w:cs="Helvetica"/>
          <w:sz w:val="22"/>
          <w:szCs w:val="22"/>
        </w:rPr>
        <w:t>Separatorfolien</w:t>
      </w:r>
      <w:proofErr w:type="spellEnd"/>
      <w:r w:rsidRPr="00AC0575">
        <w:rPr>
          <w:rFonts w:ascii="Helvetica" w:hAnsi="Helvetica" w:cs="Helvetica"/>
          <w:sz w:val="22"/>
          <w:szCs w:val="22"/>
        </w:rPr>
        <w:t xml:space="preserve"> – das System liefert zuverlässige </w:t>
      </w:r>
      <w:proofErr w:type="gramStart"/>
      <w:r w:rsidRPr="00AC0575">
        <w:rPr>
          <w:rFonts w:ascii="Helvetica" w:hAnsi="Helvetica" w:cs="Helvetica"/>
          <w:sz w:val="22"/>
          <w:szCs w:val="22"/>
        </w:rPr>
        <w:t>Ergebnisse</w:t>
      </w:r>
      <w:proofErr w:type="gramEnd"/>
      <w:r w:rsidRPr="00AC0575">
        <w:rPr>
          <w:rFonts w:ascii="Helvetica" w:hAnsi="Helvetica" w:cs="Helvetica"/>
          <w:sz w:val="22"/>
          <w:szCs w:val="22"/>
        </w:rPr>
        <w:t xml:space="preserve"> ohne die Probe zu beeinflussen. Die nahtlose Integration in die Prüfsoftware </w:t>
      </w:r>
      <w:proofErr w:type="spellStart"/>
      <w:r w:rsidRPr="00AC0575">
        <w:rPr>
          <w:rFonts w:ascii="Helvetica" w:hAnsi="Helvetica" w:cs="Helvetica"/>
          <w:sz w:val="22"/>
          <w:szCs w:val="22"/>
        </w:rPr>
        <w:t>testXpert</w:t>
      </w:r>
      <w:proofErr w:type="spellEnd"/>
      <w:r w:rsidRPr="00AC0575">
        <w:rPr>
          <w:rFonts w:ascii="Helvetica" w:hAnsi="Helvetica" w:cs="Helvetica"/>
          <w:sz w:val="22"/>
          <w:szCs w:val="22"/>
        </w:rPr>
        <w:t xml:space="preserve"> ermöglicht eine effiziente Datenerfassung und -auswertung.</w:t>
      </w:r>
    </w:p>
    <w:p w14:paraId="4C62DC13" w14:textId="77777777" w:rsidR="00AC0575" w:rsidRPr="00AC0575" w:rsidRDefault="00AC0575" w:rsidP="00AC0575">
      <w:pPr>
        <w:tabs>
          <w:tab w:val="left" w:pos="9072"/>
        </w:tabs>
        <w:spacing w:line="360" w:lineRule="auto"/>
        <w:ind w:right="142"/>
        <w:rPr>
          <w:rFonts w:ascii="Helvetica" w:hAnsi="Helvetica" w:cs="Helvetica"/>
          <w:sz w:val="22"/>
          <w:szCs w:val="22"/>
        </w:rPr>
      </w:pPr>
    </w:p>
    <w:p w14:paraId="42644BA6" w14:textId="77777777" w:rsidR="0093173C" w:rsidRDefault="0093173C" w:rsidP="000B23B3">
      <w:pPr>
        <w:tabs>
          <w:tab w:val="left" w:pos="9072"/>
        </w:tabs>
        <w:spacing w:line="360" w:lineRule="auto"/>
        <w:ind w:right="142"/>
        <w:rPr>
          <w:rFonts w:ascii="Helvetica" w:hAnsi="Helvetica" w:cs="Helvetica"/>
          <w:color w:val="C00000"/>
          <w:sz w:val="22"/>
          <w:szCs w:val="22"/>
        </w:rPr>
      </w:pPr>
    </w:p>
    <w:p w14:paraId="1CB6F147" w14:textId="77777777" w:rsidR="0093173C" w:rsidRPr="0093173C" w:rsidRDefault="0093173C" w:rsidP="000B23B3">
      <w:pPr>
        <w:tabs>
          <w:tab w:val="left" w:pos="9072"/>
        </w:tabs>
        <w:spacing w:line="360" w:lineRule="auto"/>
        <w:ind w:right="142"/>
        <w:rPr>
          <w:rFonts w:ascii="Helvetica" w:hAnsi="Helvetica" w:cs="Arial"/>
          <w:bCs/>
          <w:color w:val="C00000"/>
          <w:sz w:val="22"/>
          <w:szCs w:val="22"/>
        </w:rPr>
      </w:pPr>
    </w:p>
    <w:p w14:paraId="3152FFB2" w14:textId="77777777" w:rsidR="0097509D" w:rsidRDefault="0097509D" w:rsidP="0097509D">
      <w:pPr>
        <w:spacing w:line="360" w:lineRule="auto"/>
        <w:rPr>
          <w:rFonts w:ascii="Helvetica" w:hAnsi="Helvetica" w:cs="Arial"/>
          <w:b/>
          <w:bCs/>
          <w:color w:val="C00000"/>
          <w:sz w:val="22"/>
          <w:szCs w:val="22"/>
        </w:rPr>
      </w:pPr>
      <w:r w:rsidRPr="00B57913">
        <w:rPr>
          <w:rFonts w:ascii="Helvetica" w:hAnsi="Helvetica" w:cs="Arial"/>
          <w:b/>
          <w:bCs/>
          <w:color w:val="C00000"/>
          <w:sz w:val="22"/>
          <w:szCs w:val="22"/>
        </w:rPr>
        <w:t xml:space="preserve">Optimiert für </w:t>
      </w:r>
      <w:r>
        <w:rPr>
          <w:rFonts w:ascii="Helvetica" w:hAnsi="Helvetica" w:cs="Arial"/>
          <w:b/>
          <w:bCs/>
          <w:color w:val="C00000"/>
          <w:sz w:val="22"/>
          <w:szCs w:val="22"/>
        </w:rPr>
        <w:t>Online-</w:t>
      </w:r>
      <w:r w:rsidRPr="00B57913">
        <w:rPr>
          <w:rFonts w:ascii="Helvetica" w:hAnsi="Helvetica" w:cs="Arial"/>
          <w:b/>
          <w:bCs/>
          <w:color w:val="C00000"/>
          <w:sz w:val="22"/>
          <w:szCs w:val="22"/>
        </w:rPr>
        <w:t>Veröffentlichung</w:t>
      </w:r>
      <w:r>
        <w:rPr>
          <w:rFonts w:ascii="Helvetica" w:hAnsi="Helvetica" w:cs="Arial"/>
          <w:b/>
          <w:bCs/>
          <w:color w:val="C00000"/>
          <w:sz w:val="22"/>
          <w:szCs w:val="22"/>
        </w:rPr>
        <w:t>en</w:t>
      </w:r>
      <w:r w:rsidRPr="00B57913">
        <w:rPr>
          <w:rFonts w:ascii="Helvetica" w:hAnsi="Helvetica" w:cs="Arial"/>
          <w:b/>
          <w:bCs/>
          <w:color w:val="C00000"/>
          <w:sz w:val="22"/>
          <w:szCs w:val="22"/>
        </w:rPr>
        <w:t xml:space="preserve"> ca. </w:t>
      </w:r>
      <w:r w:rsidR="004B0BE2">
        <w:rPr>
          <w:rFonts w:ascii="Helvetica" w:hAnsi="Helvetica" w:cs="Arial"/>
          <w:b/>
          <w:bCs/>
          <w:color w:val="C00000"/>
          <w:sz w:val="22"/>
          <w:szCs w:val="22"/>
        </w:rPr>
        <w:t>3.500</w:t>
      </w:r>
      <w:r w:rsidRPr="00B57913">
        <w:rPr>
          <w:rFonts w:ascii="Helvetica" w:hAnsi="Helvetica" w:cs="Arial"/>
          <w:b/>
          <w:bCs/>
          <w:color w:val="C00000"/>
          <w:sz w:val="22"/>
          <w:szCs w:val="22"/>
        </w:rPr>
        <w:t xml:space="preserve"> Zeichen</w:t>
      </w:r>
    </w:p>
    <w:p w14:paraId="58280D67" w14:textId="77777777" w:rsidR="004B0BE2" w:rsidRPr="004B0BE2" w:rsidRDefault="004B0BE2" w:rsidP="004B0BE2">
      <w:pPr>
        <w:tabs>
          <w:tab w:val="left" w:pos="9072"/>
        </w:tabs>
        <w:spacing w:line="360" w:lineRule="auto"/>
        <w:ind w:right="142"/>
        <w:rPr>
          <w:rFonts w:ascii="Helvetica" w:hAnsi="Helvetica" w:cs="Arial"/>
          <w:bCs/>
          <w:color w:val="C00000"/>
          <w:sz w:val="22"/>
          <w:szCs w:val="22"/>
        </w:rPr>
      </w:pPr>
    </w:p>
    <w:p w14:paraId="13971C09" w14:textId="77777777" w:rsid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Kontaktlose Präzision für die Werkstoffprüfung</w:t>
      </w:r>
      <w:r>
        <w:rPr>
          <w:rFonts w:ascii="Helvetica" w:hAnsi="Helvetica" w:cs="Arial"/>
          <w:b/>
          <w:bCs/>
          <w:sz w:val="22"/>
          <w:szCs w:val="22"/>
        </w:rPr>
        <w:t xml:space="preserve"> mit </w:t>
      </w:r>
      <w:proofErr w:type="spellStart"/>
      <w:r w:rsidRPr="004B0BE2">
        <w:rPr>
          <w:rFonts w:ascii="Helvetica" w:hAnsi="Helvetica" w:cs="Arial"/>
          <w:b/>
          <w:bCs/>
          <w:sz w:val="22"/>
          <w:szCs w:val="22"/>
        </w:rPr>
        <w:t>videoXtens</w:t>
      </w:r>
      <w:proofErr w:type="spellEnd"/>
      <w:r w:rsidRPr="004B0BE2">
        <w:rPr>
          <w:rFonts w:ascii="Helvetica" w:hAnsi="Helvetica" w:cs="Arial"/>
          <w:b/>
          <w:bCs/>
          <w:sz w:val="22"/>
          <w:szCs w:val="22"/>
        </w:rPr>
        <w:t xml:space="preserve"> von ZwickRoell</w:t>
      </w:r>
    </w:p>
    <w:p w14:paraId="3358BBE6" w14:textId="77777777" w:rsidR="00770F46" w:rsidRPr="004B0BE2" w:rsidRDefault="00770F46" w:rsidP="004B0BE2">
      <w:pPr>
        <w:tabs>
          <w:tab w:val="left" w:pos="9072"/>
        </w:tabs>
        <w:spacing w:line="360" w:lineRule="auto"/>
        <w:ind w:right="142"/>
        <w:rPr>
          <w:rFonts w:ascii="Helvetica" w:hAnsi="Helvetica" w:cs="Arial"/>
          <w:b/>
          <w:bCs/>
          <w:sz w:val="22"/>
          <w:szCs w:val="22"/>
        </w:rPr>
      </w:pPr>
    </w:p>
    <w:p w14:paraId="271B432A" w14:textId="77777777" w:rsidR="004B0BE2" w:rsidRDefault="004B0BE2" w:rsidP="004B0BE2">
      <w:pPr>
        <w:tabs>
          <w:tab w:val="left" w:pos="9072"/>
        </w:tabs>
        <w:spacing w:line="360" w:lineRule="auto"/>
        <w:ind w:right="142"/>
        <w:rPr>
          <w:rFonts w:ascii="Helvetica" w:hAnsi="Helvetica" w:cs="Arial"/>
          <w:bCs/>
          <w:sz w:val="22"/>
          <w:szCs w:val="22"/>
        </w:rPr>
      </w:pPr>
      <w:r w:rsidRPr="004B0BE2">
        <w:rPr>
          <w:rFonts w:ascii="Helvetica" w:hAnsi="Helvetica" w:cs="Arial"/>
          <w:bCs/>
          <w:sz w:val="22"/>
          <w:szCs w:val="22"/>
        </w:rPr>
        <w:t xml:space="preserve">Die Anforderungen an präzise Prüftechnik steigen mit der Vielfalt neuer Werkstoffe und komplexer Fertigungsverfahren. ZwickRoell bietet mit dem </w:t>
      </w: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ein berührungslos arbeitendes, optisches </w:t>
      </w:r>
      <w:proofErr w:type="spellStart"/>
      <w:r w:rsidRPr="004B0BE2">
        <w:rPr>
          <w:rFonts w:ascii="Helvetica" w:hAnsi="Helvetica" w:cs="Arial"/>
          <w:bCs/>
          <w:sz w:val="22"/>
          <w:szCs w:val="22"/>
        </w:rPr>
        <w:t>Extensometer</w:t>
      </w:r>
      <w:proofErr w:type="spellEnd"/>
      <w:r w:rsidRPr="004B0BE2">
        <w:rPr>
          <w:rFonts w:ascii="Helvetica" w:hAnsi="Helvetica" w:cs="Arial"/>
          <w:bCs/>
          <w:sz w:val="22"/>
          <w:szCs w:val="22"/>
        </w:rPr>
        <w:t>, das vielseitige und genaue Dehnungsmessungen ermöglicht – von klassischen Zugversuchen bis zu Prüfungen unter extremen Bedingungen.</w:t>
      </w:r>
    </w:p>
    <w:p w14:paraId="5BEC5715"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14D59CA5"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Effiziente Zugversuche nach ISO und ASTM</w:t>
      </w:r>
    </w:p>
    <w:p w14:paraId="61E71B83" w14:textId="77777777" w:rsidR="004B0BE2" w:rsidRPr="004B0BE2" w:rsidRDefault="004B0BE2" w:rsidP="004B0BE2">
      <w:pPr>
        <w:tabs>
          <w:tab w:val="left" w:pos="9072"/>
        </w:tabs>
        <w:spacing w:line="360" w:lineRule="auto"/>
        <w:ind w:right="142"/>
        <w:rPr>
          <w:rFonts w:ascii="Helvetica" w:hAnsi="Helvetica" w:cs="Arial"/>
          <w:bCs/>
          <w:sz w:val="22"/>
          <w:szCs w:val="22"/>
        </w:rPr>
      </w:pPr>
      <w:r w:rsidRPr="004B0BE2">
        <w:rPr>
          <w:rFonts w:ascii="Helvetica" w:hAnsi="Helvetica" w:cs="Arial"/>
          <w:bCs/>
          <w:sz w:val="22"/>
          <w:szCs w:val="22"/>
        </w:rPr>
        <w:t xml:space="preserve">Bei Zugprüfungen nach </w:t>
      </w:r>
      <w:r w:rsidRPr="004B0BE2">
        <w:rPr>
          <w:rFonts w:ascii="Helvetica" w:hAnsi="Helvetica" w:cs="Arial"/>
          <w:b/>
          <w:bCs/>
          <w:sz w:val="22"/>
          <w:szCs w:val="22"/>
        </w:rPr>
        <w:t>ISO 6892-1</w:t>
      </w:r>
      <w:r w:rsidRPr="004B0BE2">
        <w:rPr>
          <w:rFonts w:ascii="Helvetica" w:hAnsi="Helvetica" w:cs="Arial"/>
          <w:bCs/>
          <w:sz w:val="22"/>
          <w:szCs w:val="22"/>
        </w:rPr>
        <w:t xml:space="preserve">, </w:t>
      </w:r>
      <w:r w:rsidRPr="004B0BE2">
        <w:rPr>
          <w:rFonts w:ascii="Helvetica" w:hAnsi="Helvetica" w:cs="Arial"/>
          <w:b/>
          <w:bCs/>
          <w:sz w:val="22"/>
          <w:szCs w:val="22"/>
        </w:rPr>
        <w:t>ASTM E8</w:t>
      </w:r>
      <w:r w:rsidRPr="004B0BE2">
        <w:rPr>
          <w:rFonts w:ascii="Helvetica" w:hAnsi="Helvetica" w:cs="Arial"/>
          <w:bCs/>
          <w:sz w:val="22"/>
          <w:szCs w:val="22"/>
        </w:rPr>
        <w:t xml:space="preserve"> oder </w:t>
      </w:r>
      <w:r w:rsidRPr="004B0BE2">
        <w:rPr>
          <w:rFonts w:ascii="Helvetica" w:hAnsi="Helvetica" w:cs="Arial"/>
          <w:b/>
          <w:bCs/>
          <w:sz w:val="22"/>
          <w:szCs w:val="22"/>
        </w:rPr>
        <w:t>ISO 527-1</w:t>
      </w:r>
      <w:r w:rsidRPr="004B0BE2">
        <w:rPr>
          <w:rFonts w:ascii="Helvetica" w:hAnsi="Helvetica" w:cs="Arial"/>
          <w:bCs/>
          <w:sz w:val="22"/>
          <w:szCs w:val="22"/>
        </w:rPr>
        <w:t xml:space="preserve"> erfasst </w:t>
      </w: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Längenänderungen optisch, ohne physische Messmarken. Die natürliche Oberflächenstruktur der Probe wird durch blaues Kontrastlicht sichtbar gemacht, was Zeit </w:t>
      </w:r>
      <w:proofErr w:type="gramStart"/>
      <w:r w:rsidRPr="004B0BE2">
        <w:rPr>
          <w:rFonts w:ascii="Helvetica" w:hAnsi="Helvetica" w:cs="Arial"/>
          <w:bCs/>
          <w:sz w:val="22"/>
          <w:szCs w:val="22"/>
        </w:rPr>
        <w:t>spart</w:t>
      </w:r>
      <w:proofErr w:type="gramEnd"/>
      <w:r w:rsidRPr="004B0BE2">
        <w:rPr>
          <w:rFonts w:ascii="Helvetica" w:hAnsi="Helvetica" w:cs="Arial"/>
          <w:bCs/>
          <w:sz w:val="22"/>
          <w:szCs w:val="22"/>
        </w:rPr>
        <w:t xml:space="preserve"> und Messfehler reduziert. Die automatische Messfeldplatzierung im erwarteten Bruchbereich optimiert den Ablauf, besonders in Prüfserien. Die hohe Bildauflösung ermöglicht die Erfassung kleinster Dehnungen mit Mikrometergenauigkeit. Die Genauigkeit wird bereits ab </w:t>
      </w:r>
      <w:r w:rsidRPr="004B0BE2">
        <w:rPr>
          <w:rFonts w:ascii="Helvetica" w:hAnsi="Helvetica" w:cs="Arial"/>
          <w:b/>
          <w:bCs/>
          <w:sz w:val="22"/>
          <w:szCs w:val="22"/>
        </w:rPr>
        <w:t>10 µm</w:t>
      </w:r>
      <w:r w:rsidRPr="004B0BE2">
        <w:rPr>
          <w:rFonts w:ascii="Helvetica" w:hAnsi="Helvetica" w:cs="Arial"/>
          <w:bCs/>
          <w:sz w:val="22"/>
          <w:szCs w:val="22"/>
        </w:rPr>
        <w:t xml:space="preserve"> bei der Kalibrierung vor Ort nachgewiesen und durch ein Zertifikat bestätigt.</w:t>
      </w:r>
    </w:p>
    <w:p w14:paraId="7A176BEB"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6F9415D2"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lastRenderedPageBreak/>
        <w:t>r- und n-Wert-Bestimmung für die Umformtechnik</w:t>
      </w:r>
    </w:p>
    <w:p w14:paraId="1F161872" w14:textId="77777777" w:rsidR="004B0BE2" w:rsidRPr="004B0BE2" w:rsidRDefault="004B0BE2" w:rsidP="004B0BE2">
      <w:pPr>
        <w:tabs>
          <w:tab w:val="left" w:pos="9072"/>
        </w:tabs>
        <w:spacing w:line="360" w:lineRule="auto"/>
        <w:ind w:right="142"/>
        <w:rPr>
          <w:rFonts w:ascii="Helvetica" w:hAnsi="Helvetica" w:cs="Arial"/>
          <w:bCs/>
          <w:sz w:val="22"/>
          <w:szCs w:val="22"/>
        </w:rPr>
      </w:pPr>
      <w:r w:rsidRPr="004B0BE2">
        <w:rPr>
          <w:rFonts w:ascii="Helvetica" w:hAnsi="Helvetica" w:cs="Arial"/>
          <w:bCs/>
          <w:sz w:val="22"/>
          <w:szCs w:val="22"/>
        </w:rPr>
        <w:t xml:space="preserve">In der Blechumformung sind der </w:t>
      </w:r>
      <w:r w:rsidRPr="004B0BE2">
        <w:rPr>
          <w:rFonts w:ascii="Helvetica" w:hAnsi="Helvetica" w:cs="Arial"/>
          <w:b/>
          <w:bCs/>
          <w:sz w:val="22"/>
          <w:szCs w:val="22"/>
        </w:rPr>
        <w:t>r-Wert</w:t>
      </w:r>
      <w:r w:rsidRPr="004B0BE2">
        <w:rPr>
          <w:rFonts w:ascii="Helvetica" w:hAnsi="Helvetica" w:cs="Arial"/>
          <w:bCs/>
          <w:sz w:val="22"/>
          <w:szCs w:val="22"/>
        </w:rPr>
        <w:t xml:space="preserve"> (</w:t>
      </w:r>
      <w:proofErr w:type="spellStart"/>
      <w:r w:rsidRPr="004B0BE2">
        <w:rPr>
          <w:rFonts w:ascii="Helvetica" w:hAnsi="Helvetica" w:cs="Arial"/>
          <w:bCs/>
          <w:sz w:val="22"/>
          <w:szCs w:val="22"/>
        </w:rPr>
        <w:t>Anisotropieverhältnis</w:t>
      </w:r>
      <w:proofErr w:type="spellEnd"/>
      <w:r w:rsidRPr="004B0BE2">
        <w:rPr>
          <w:rFonts w:ascii="Helvetica" w:hAnsi="Helvetica" w:cs="Arial"/>
          <w:bCs/>
          <w:sz w:val="22"/>
          <w:szCs w:val="22"/>
        </w:rPr>
        <w:t xml:space="preserve">) und der </w:t>
      </w:r>
      <w:r w:rsidRPr="004B0BE2">
        <w:rPr>
          <w:rFonts w:ascii="Helvetica" w:hAnsi="Helvetica" w:cs="Arial"/>
          <w:b/>
          <w:bCs/>
          <w:sz w:val="22"/>
          <w:szCs w:val="22"/>
        </w:rPr>
        <w:t>n-Wert</w:t>
      </w:r>
      <w:r w:rsidRPr="004B0BE2">
        <w:rPr>
          <w:rFonts w:ascii="Helvetica" w:hAnsi="Helvetica" w:cs="Arial"/>
          <w:bCs/>
          <w:sz w:val="22"/>
          <w:szCs w:val="22"/>
        </w:rPr>
        <w:t xml:space="preserve"> (Verfestigungsexponent) zentrale Werkstoffkennwerte. Mit </w:t>
      </w: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können diese nach </w:t>
      </w:r>
      <w:r w:rsidRPr="004B0BE2">
        <w:rPr>
          <w:rFonts w:ascii="Helvetica" w:hAnsi="Helvetica" w:cs="Arial"/>
          <w:b/>
          <w:bCs/>
          <w:sz w:val="22"/>
          <w:szCs w:val="22"/>
        </w:rPr>
        <w:t>ISO 10113</w:t>
      </w:r>
      <w:r w:rsidRPr="004B0BE2">
        <w:rPr>
          <w:rFonts w:ascii="Helvetica" w:hAnsi="Helvetica" w:cs="Arial"/>
          <w:bCs/>
          <w:sz w:val="22"/>
          <w:szCs w:val="22"/>
        </w:rPr>
        <w:t xml:space="preserve"> und </w:t>
      </w:r>
      <w:r w:rsidRPr="004B0BE2">
        <w:rPr>
          <w:rFonts w:ascii="Helvetica" w:hAnsi="Helvetica" w:cs="Arial"/>
          <w:b/>
          <w:bCs/>
          <w:sz w:val="22"/>
          <w:szCs w:val="22"/>
        </w:rPr>
        <w:t>ISO 10275</w:t>
      </w:r>
      <w:r w:rsidRPr="004B0BE2">
        <w:rPr>
          <w:rFonts w:ascii="Helvetica" w:hAnsi="Helvetica" w:cs="Arial"/>
          <w:bCs/>
          <w:sz w:val="22"/>
          <w:szCs w:val="22"/>
        </w:rPr>
        <w:t xml:space="preserve"> ermittelt werden, ohne manuelle Probenmarkierung. Die simultane Erfassung der Längs- und Querdehnung liefert präzise Werte, selbst bei kurzen Probenlängen oder hochreflektierenden Oberflächen. Die automatisierte Messung erhöht die Prüfgeschwindigkeit und garantiert reproduzierbare Ergebnisse – entscheidend in der Serienfertigung von Karosserie- oder Strukturteilen.</w:t>
      </w:r>
    </w:p>
    <w:p w14:paraId="2DB48A55"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022BAC36"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Automatisierte Bruchdehnungsmessung</w:t>
      </w:r>
    </w:p>
    <w:p w14:paraId="607A321D" w14:textId="77777777" w:rsidR="004B0BE2" w:rsidRPr="004B0BE2" w:rsidRDefault="004B0BE2" w:rsidP="004B0BE2">
      <w:pPr>
        <w:tabs>
          <w:tab w:val="left" w:pos="9072"/>
        </w:tabs>
        <w:spacing w:line="360" w:lineRule="auto"/>
        <w:ind w:right="142"/>
        <w:rPr>
          <w:rFonts w:ascii="Helvetica" w:hAnsi="Helvetica" w:cs="Arial"/>
          <w:bCs/>
          <w:sz w:val="22"/>
          <w:szCs w:val="22"/>
        </w:rPr>
      </w:pPr>
      <w:r w:rsidRPr="004B0BE2">
        <w:rPr>
          <w:rFonts w:ascii="Helvetica" w:hAnsi="Helvetica" w:cs="Arial"/>
          <w:bCs/>
          <w:sz w:val="22"/>
          <w:szCs w:val="22"/>
        </w:rPr>
        <w:t xml:space="preserve">Für die Bestimmung der </w:t>
      </w:r>
      <w:r w:rsidRPr="004B0BE2">
        <w:rPr>
          <w:rFonts w:ascii="Helvetica" w:hAnsi="Helvetica" w:cs="Arial"/>
          <w:b/>
          <w:bCs/>
          <w:sz w:val="22"/>
          <w:szCs w:val="22"/>
        </w:rPr>
        <w:t>Bruchdehnung</w:t>
      </w:r>
      <w:r w:rsidRPr="004B0BE2">
        <w:rPr>
          <w:rFonts w:ascii="Helvetica" w:hAnsi="Helvetica" w:cs="Arial"/>
          <w:bCs/>
          <w:sz w:val="22"/>
          <w:szCs w:val="22"/>
        </w:rPr>
        <w:t xml:space="preserve"> gemäß </w:t>
      </w:r>
      <w:r w:rsidRPr="004B0BE2">
        <w:rPr>
          <w:rFonts w:ascii="Helvetica" w:hAnsi="Helvetica" w:cs="Arial"/>
          <w:b/>
          <w:bCs/>
          <w:sz w:val="22"/>
          <w:szCs w:val="22"/>
        </w:rPr>
        <w:t>ISO 6892-1 Methode B</w:t>
      </w:r>
      <w:r w:rsidRPr="004B0BE2">
        <w:rPr>
          <w:rFonts w:ascii="Helvetica" w:hAnsi="Helvetica" w:cs="Arial"/>
          <w:bCs/>
          <w:sz w:val="22"/>
          <w:szCs w:val="22"/>
        </w:rPr>
        <w:t xml:space="preserve"> oder </w:t>
      </w:r>
      <w:r w:rsidRPr="004B0BE2">
        <w:rPr>
          <w:rFonts w:ascii="Helvetica" w:hAnsi="Helvetica" w:cs="Arial"/>
          <w:b/>
          <w:bCs/>
          <w:sz w:val="22"/>
          <w:szCs w:val="22"/>
        </w:rPr>
        <w:t>ISO 527-1</w:t>
      </w:r>
      <w:r w:rsidRPr="004B0BE2">
        <w:rPr>
          <w:rFonts w:ascii="Helvetica" w:hAnsi="Helvetica" w:cs="Arial"/>
          <w:bCs/>
          <w:sz w:val="22"/>
          <w:szCs w:val="22"/>
        </w:rPr>
        <w:t xml:space="preserve"> bietet </w:t>
      </w: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eine automatische Brucherkennung. Das System verfolgt die Messmarken während des gesamten Prüfverlaufs und erkennt eigenständig den Bruch. Dies eliminiert manuelles Vermessen der Probenenden und reduziert fehleranfällige Nacharbeiten – ein Vorteil in automatisierten Prüfumgebungen mit hohen Durchsatzraten.</w:t>
      </w:r>
    </w:p>
    <w:p w14:paraId="4AE1599B"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42375C56"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Präzision bei dynamischen Prüfungen</w:t>
      </w:r>
    </w:p>
    <w:p w14:paraId="60DE1E97" w14:textId="77777777" w:rsidR="004B0BE2" w:rsidRPr="004B0BE2" w:rsidRDefault="004B0BE2" w:rsidP="004B0BE2">
      <w:pPr>
        <w:tabs>
          <w:tab w:val="left" w:pos="9072"/>
        </w:tabs>
        <w:spacing w:line="360" w:lineRule="auto"/>
        <w:ind w:right="142"/>
        <w:rPr>
          <w:rFonts w:ascii="Helvetica" w:hAnsi="Helvetica" w:cs="Arial"/>
          <w:bCs/>
          <w:sz w:val="22"/>
          <w:szCs w:val="22"/>
        </w:rPr>
      </w:pP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ist in der Lage, dynamische Prüfungen bei hohen Dehnraten mit hoher Bildfrequenz aufzuzeichnen. Die Dehnung wird synchron zur Kraftmessung erfasst – essenziell für die Auswertung von Crashverhalten oder das Feststellen viskoelastischer Effekte. Auch zyklische Versuche, wie sie in der Werkstoffermüdung Anwendung finden, lassen sich mit dem System exakt dokumentieren. Die Wiederholgenauigkeit bleibt auch bei sich schnell verändernden Dehnungsverläufen konstant hoch.</w:t>
      </w:r>
    </w:p>
    <w:p w14:paraId="44486E68"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29C066AC"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Digitale Bildkorrelation für lokale Dehnungsverteilungen</w:t>
      </w:r>
    </w:p>
    <w:p w14:paraId="552F949F" w14:textId="77777777" w:rsidR="004B0BE2" w:rsidRPr="004B0BE2" w:rsidRDefault="004B0BE2" w:rsidP="004B0BE2">
      <w:pPr>
        <w:tabs>
          <w:tab w:val="left" w:pos="9072"/>
        </w:tabs>
        <w:spacing w:line="360" w:lineRule="auto"/>
        <w:ind w:right="142"/>
        <w:rPr>
          <w:rFonts w:ascii="Helvetica" w:hAnsi="Helvetica" w:cs="Arial"/>
          <w:bCs/>
          <w:sz w:val="22"/>
          <w:szCs w:val="22"/>
        </w:rPr>
      </w:pPr>
      <w:r w:rsidRPr="004B0BE2">
        <w:rPr>
          <w:rFonts w:ascii="Helvetica" w:hAnsi="Helvetica" w:cs="Arial"/>
          <w:bCs/>
          <w:sz w:val="22"/>
          <w:szCs w:val="22"/>
        </w:rPr>
        <w:t xml:space="preserve">Mit der Erweiterung um </w:t>
      </w:r>
      <w:r w:rsidRPr="004B0BE2">
        <w:rPr>
          <w:rFonts w:ascii="Helvetica" w:hAnsi="Helvetica" w:cs="Arial"/>
          <w:b/>
          <w:bCs/>
          <w:sz w:val="22"/>
          <w:szCs w:val="22"/>
        </w:rPr>
        <w:t>digitale Bildkorrelation (DIC)</w:t>
      </w:r>
      <w:r w:rsidRPr="004B0BE2">
        <w:rPr>
          <w:rFonts w:ascii="Helvetica" w:hAnsi="Helvetica" w:cs="Arial"/>
          <w:bCs/>
          <w:sz w:val="22"/>
          <w:szCs w:val="22"/>
        </w:rPr>
        <w:t xml:space="preserve"> erhält </w:t>
      </w: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zusätzliche analytische Tiefe. Es werden nicht nur Gesamtlängenänderungen gemessen, sondern auch flächige Dehnungsverteilungen in Echtzeit analysiert. Dies ist besonders bei anisotropen Materialien wie Faserverbundwerkstoffen oder 3D-gedruckten Bauteilen relevant. Die Identifikation lokaler Schwachstellen, </w:t>
      </w:r>
      <w:proofErr w:type="spellStart"/>
      <w:r w:rsidRPr="004B0BE2">
        <w:rPr>
          <w:rFonts w:ascii="Helvetica" w:hAnsi="Helvetica" w:cs="Arial"/>
          <w:bCs/>
          <w:sz w:val="22"/>
          <w:szCs w:val="22"/>
        </w:rPr>
        <w:t>Materialinhomogenitäten</w:t>
      </w:r>
      <w:proofErr w:type="spellEnd"/>
      <w:r w:rsidRPr="004B0BE2">
        <w:rPr>
          <w:rFonts w:ascii="Helvetica" w:hAnsi="Helvetica" w:cs="Arial"/>
          <w:bCs/>
          <w:sz w:val="22"/>
          <w:szCs w:val="22"/>
        </w:rPr>
        <w:t xml:space="preserve"> oder Dehnungsmaxima ermöglicht eine detaillierte Beurteilung des Bauteilverhaltens unter Last.</w:t>
      </w:r>
    </w:p>
    <w:p w14:paraId="1D65842F" w14:textId="77777777" w:rsidR="004B0BE2" w:rsidRPr="004B0BE2" w:rsidRDefault="004B0BE2" w:rsidP="004B0BE2">
      <w:pPr>
        <w:tabs>
          <w:tab w:val="left" w:pos="9072"/>
        </w:tabs>
        <w:spacing w:line="360" w:lineRule="auto"/>
        <w:ind w:right="142"/>
        <w:rPr>
          <w:rFonts w:ascii="Helvetica" w:hAnsi="Helvetica" w:cs="Arial"/>
          <w:bCs/>
          <w:sz w:val="22"/>
          <w:szCs w:val="22"/>
        </w:rPr>
      </w:pPr>
    </w:p>
    <w:p w14:paraId="5A8CD28B" w14:textId="77777777" w:rsidR="004B0BE2" w:rsidRPr="004B0BE2" w:rsidRDefault="004B0BE2" w:rsidP="004B0BE2">
      <w:pPr>
        <w:tabs>
          <w:tab w:val="left" w:pos="9072"/>
        </w:tabs>
        <w:spacing w:line="360" w:lineRule="auto"/>
        <w:ind w:right="142"/>
        <w:rPr>
          <w:rFonts w:ascii="Helvetica" w:hAnsi="Helvetica" w:cs="Arial"/>
          <w:b/>
          <w:bCs/>
          <w:sz w:val="22"/>
          <w:szCs w:val="22"/>
        </w:rPr>
      </w:pPr>
      <w:r w:rsidRPr="004B0BE2">
        <w:rPr>
          <w:rFonts w:ascii="Helvetica" w:hAnsi="Helvetica" w:cs="Arial"/>
          <w:b/>
          <w:bCs/>
          <w:sz w:val="22"/>
          <w:szCs w:val="22"/>
        </w:rPr>
        <w:t>Vielseitige Einsatzmöglichkeiten</w:t>
      </w:r>
    </w:p>
    <w:p w14:paraId="7838F8AD" w14:textId="031B20ED" w:rsidR="00770F46" w:rsidRPr="00770F46" w:rsidRDefault="004B0BE2" w:rsidP="004B0BE2">
      <w:pPr>
        <w:tabs>
          <w:tab w:val="left" w:pos="9072"/>
        </w:tabs>
        <w:spacing w:line="360" w:lineRule="auto"/>
        <w:ind w:right="142"/>
        <w:rPr>
          <w:rFonts w:ascii="Helvetica" w:hAnsi="Helvetica" w:cs="Arial"/>
          <w:bCs/>
          <w:sz w:val="22"/>
          <w:szCs w:val="22"/>
        </w:rPr>
      </w:pPr>
      <w:proofErr w:type="spellStart"/>
      <w:r w:rsidRPr="004B0BE2">
        <w:rPr>
          <w:rFonts w:ascii="Helvetica" w:hAnsi="Helvetica" w:cs="Arial"/>
          <w:b/>
          <w:bCs/>
          <w:sz w:val="22"/>
          <w:szCs w:val="22"/>
        </w:rPr>
        <w:t>videoXtens</w:t>
      </w:r>
      <w:proofErr w:type="spellEnd"/>
      <w:r w:rsidRPr="004B0BE2">
        <w:rPr>
          <w:rFonts w:ascii="Helvetica" w:hAnsi="Helvetica" w:cs="Arial"/>
          <w:bCs/>
          <w:sz w:val="22"/>
          <w:szCs w:val="22"/>
        </w:rPr>
        <w:t xml:space="preserve"> bietet präzise, berührungslose Messungen für anspruchsvolle Anwendungen. Ob bei extremen Temperaturen von </w:t>
      </w:r>
      <w:r w:rsidRPr="004B0BE2">
        <w:rPr>
          <w:rFonts w:ascii="Helvetica" w:hAnsi="Helvetica" w:cs="Arial"/>
          <w:b/>
          <w:bCs/>
          <w:sz w:val="22"/>
          <w:szCs w:val="22"/>
        </w:rPr>
        <w:t>-55 °C bis +360 °C</w:t>
      </w:r>
      <w:r w:rsidRPr="004B0BE2">
        <w:rPr>
          <w:rFonts w:ascii="Helvetica" w:hAnsi="Helvetica" w:cs="Arial"/>
          <w:bCs/>
          <w:sz w:val="22"/>
          <w:szCs w:val="22"/>
        </w:rPr>
        <w:t xml:space="preserve">, in der Medizintechnik für </w:t>
      </w:r>
      <w:r w:rsidRPr="004B0BE2">
        <w:rPr>
          <w:rFonts w:ascii="Helvetica" w:hAnsi="Helvetica" w:cs="Arial"/>
          <w:bCs/>
          <w:sz w:val="22"/>
          <w:szCs w:val="22"/>
        </w:rPr>
        <w:lastRenderedPageBreak/>
        <w:t xml:space="preserve">Mikrokomponenten wie Stents und Katheter oder in der Elektromobilität für empfindliche Materialien wie </w:t>
      </w:r>
      <w:proofErr w:type="spellStart"/>
      <w:r w:rsidRPr="004B0BE2">
        <w:rPr>
          <w:rFonts w:ascii="Helvetica" w:hAnsi="Helvetica" w:cs="Arial"/>
          <w:bCs/>
          <w:sz w:val="22"/>
          <w:szCs w:val="22"/>
        </w:rPr>
        <w:t>Separatorfolien</w:t>
      </w:r>
      <w:proofErr w:type="spellEnd"/>
      <w:r w:rsidRPr="004B0BE2">
        <w:rPr>
          <w:rFonts w:ascii="Helvetica" w:hAnsi="Helvetica" w:cs="Arial"/>
          <w:bCs/>
          <w:sz w:val="22"/>
          <w:szCs w:val="22"/>
        </w:rPr>
        <w:t xml:space="preserve"> – das System liefert zuverlässige </w:t>
      </w:r>
      <w:proofErr w:type="gramStart"/>
      <w:r w:rsidRPr="004B0BE2">
        <w:rPr>
          <w:rFonts w:ascii="Helvetica" w:hAnsi="Helvetica" w:cs="Arial"/>
          <w:bCs/>
          <w:sz w:val="22"/>
          <w:szCs w:val="22"/>
        </w:rPr>
        <w:t>Ergebnisse</w:t>
      </w:r>
      <w:proofErr w:type="gramEnd"/>
      <w:r w:rsidRPr="004B0BE2">
        <w:rPr>
          <w:rFonts w:ascii="Helvetica" w:hAnsi="Helvetica" w:cs="Arial"/>
          <w:bCs/>
          <w:sz w:val="22"/>
          <w:szCs w:val="22"/>
        </w:rPr>
        <w:t xml:space="preserve"> ohne die Probe zu beeinflussen. Die nahtlose Integration in die Prüfsoftware </w:t>
      </w:r>
      <w:proofErr w:type="spellStart"/>
      <w:r w:rsidRPr="004B0BE2">
        <w:rPr>
          <w:rFonts w:ascii="Helvetica" w:hAnsi="Helvetica" w:cs="Arial"/>
          <w:b/>
          <w:bCs/>
          <w:sz w:val="22"/>
          <w:szCs w:val="22"/>
        </w:rPr>
        <w:t>testXpert</w:t>
      </w:r>
      <w:proofErr w:type="spellEnd"/>
      <w:r w:rsidRPr="004B0BE2">
        <w:rPr>
          <w:rFonts w:ascii="Helvetica" w:hAnsi="Helvetica" w:cs="Arial"/>
          <w:bCs/>
          <w:sz w:val="22"/>
          <w:szCs w:val="22"/>
        </w:rPr>
        <w:t xml:space="preserve"> ermöglicht eine effiziente Datenerfassung und -auswertung.</w:t>
      </w:r>
    </w:p>
    <w:p w14:paraId="3B0B5748" w14:textId="77777777" w:rsidR="00770F46" w:rsidRPr="004B0BE2" w:rsidRDefault="00770F46" w:rsidP="004B0BE2">
      <w:pPr>
        <w:tabs>
          <w:tab w:val="left" w:pos="9072"/>
        </w:tabs>
        <w:spacing w:line="360" w:lineRule="auto"/>
        <w:ind w:right="142"/>
        <w:rPr>
          <w:rFonts w:ascii="Helvetica" w:hAnsi="Helvetica" w:cs="Arial"/>
          <w:bCs/>
          <w:sz w:val="22"/>
          <w:szCs w:val="22"/>
        </w:rPr>
      </w:pPr>
    </w:p>
    <w:p w14:paraId="07700960" w14:textId="77777777" w:rsidR="0097509D" w:rsidRPr="0097509D" w:rsidRDefault="0097509D" w:rsidP="000B23B3">
      <w:pPr>
        <w:tabs>
          <w:tab w:val="left" w:pos="9072"/>
        </w:tabs>
        <w:spacing w:line="360" w:lineRule="auto"/>
        <w:ind w:right="142"/>
        <w:rPr>
          <w:rFonts w:ascii="Helvetica" w:hAnsi="Helvetica" w:cs="Arial"/>
          <w:bCs/>
          <w:color w:val="C00000"/>
          <w:sz w:val="22"/>
          <w:szCs w:val="22"/>
        </w:rPr>
      </w:pPr>
    </w:p>
    <w:p w14:paraId="70246696" w14:textId="40F84884" w:rsidR="00593B13" w:rsidRDefault="00770F46" w:rsidP="000B23B3">
      <w:pPr>
        <w:tabs>
          <w:tab w:val="left" w:pos="9072"/>
        </w:tabs>
        <w:spacing w:line="360" w:lineRule="auto"/>
        <w:ind w:right="142"/>
        <w:rPr>
          <w:rFonts w:ascii="Helvetica" w:hAnsi="Helvetica" w:cs="Arial"/>
          <w:b/>
          <w:bCs/>
          <w:color w:val="C00000"/>
          <w:sz w:val="22"/>
          <w:szCs w:val="22"/>
        </w:rPr>
      </w:pPr>
      <w:r>
        <w:rPr>
          <w:rFonts w:ascii="Helvetica" w:hAnsi="Helvetica" w:cs="Arial"/>
          <w:b/>
          <w:bCs/>
          <w:noProof/>
          <w:color w:val="C00000"/>
          <w:sz w:val="22"/>
          <w:szCs w:val="22"/>
        </w:rPr>
        <w:drawing>
          <wp:inline distT="0" distB="0" distL="0" distR="0" wp14:anchorId="1002C2FA" wp14:editId="66D7281A">
            <wp:extent cx="3115733" cy="2097219"/>
            <wp:effectExtent l="0" t="0" r="0" b="0"/>
            <wp:docPr id="2000919799" name="Grafik 1" descr="Ein Bild, das Blau, Screenshot, Im Hau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19799" name="Grafik 1" descr="Ein Bild, das Blau, Screenshot, Im Haus, Licht enthält.&#10;&#10;KI-generierte Inhalte können fehlerhaft sein."/>
                    <pic:cNvPicPr/>
                  </pic:nvPicPr>
                  <pic:blipFill>
                    <a:blip r:embed="rId17"/>
                    <a:stretch>
                      <a:fillRect/>
                    </a:stretch>
                  </pic:blipFill>
                  <pic:spPr>
                    <a:xfrm>
                      <a:off x="0" y="0"/>
                      <a:ext cx="3152429" cy="2121919"/>
                    </a:xfrm>
                    <a:prstGeom prst="rect">
                      <a:avLst/>
                    </a:prstGeom>
                  </pic:spPr>
                </pic:pic>
              </a:graphicData>
            </a:graphic>
          </wp:inline>
        </w:drawing>
      </w:r>
    </w:p>
    <w:p w14:paraId="557CFD5C" w14:textId="77777777" w:rsidR="00770F46" w:rsidRDefault="00770F46" w:rsidP="000B23B3">
      <w:pPr>
        <w:tabs>
          <w:tab w:val="left" w:pos="9072"/>
        </w:tabs>
        <w:spacing w:line="360" w:lineRule="auto"/>
        <w:ind w:right="142"/>
        <w:rPr>
          <w:rFonts w:ascii="Helvetica" w:hAnsi="Helvetica" w:cs="Arial"/>
          <w:b/>
          <w:bCs/>
          <w:color w:val="C00000"/>
          <w:sz w:val="22"/>
          <w:szCs w:val="22"/>
        </w:rPr>
      </w:pPr>
    </w:p>
    <w:p w14:paraId="3F8089F8" w14:textId="77777777" w:rsidR="00593B13" w:rsidRDefault="00593B13" w:rsidP="00593B13">
      <w:pPr>
        <w:rPr>
          <w:rFonts w:ascii="Helvetica" w:hAnsi="Helvetica" w:cs="Arial"/>
          <w:b/>
          <w:sz w:val="20"/>
          <w:szCs w:val="20"/>
        </w:rPr>
      </w:pPr>
      <w:r w:rsidRPr="00371D66">
        <w:rPr>
          <w:rFonts w:ascii="Helvetica" w:hAnsi="Helvetica" w:cs="Arial"/>
          <w:b/>
          <w:sz w:val="20"/>
          <w:szCs w:val="20"/>
        </w:rPr>
        <w:t>Bildunterschrift:</w:t>
      </w:r>
    </w:p>
    <w:p w14:paraId="529CD606" w14:textId="77777777" w:rsidR="002049CE" w:rsidRDefault="002049CE" w:rsidP="00593B13">
      <w:pPr>
        <w:rPr>
          <w:rFonts w:ascii="Helvetica" w:hAnsi="Helvetica" w:cs="Arial"/>
          <w:b/>
          <w:sz w:val="20"/>
          <w:szCs w:val="20"/>
        </w:rPr>
      </w:pPr>
    </w:p>
    <w:p w14:paraId="4D7A1749" w14:textId="514440AB" w:rsidR="002049CE" w:rsidRPr="002049CE" w:rsidRDefault="002049CE" w:rsidP="00593B13">
      <w:pPr>
        <w:rPr>
          <w:rFonts w:ascii="Helvetica" w:hAnsi="Helvetica" w:cs="Arial"/>
          <w:bCs/>
          <w:sz w:val="20"/>
          <w:szCs w:val="20"/>
        </w:rPr>
      </w:pPr>
      <w:r w:rsidRPr="002049CE">
        <w:rPr>
          <w:rFonts w:ascii="Helvetica" w:hAnsi="Helvetica" w:cs="Arial"/>
          <w:bCs/>
          <w:sz w:val="20"/>
          <w:szCs w:val="20"/>
        </w:rPr>
        <w:t>Messung bis zum Bruch auch bei hochenergetischen Brüchen</w:t>
      </w:r>
    </w:p>
    <w:p w14:paraId="4139C423" w14:textId="77777777" w:rsidR="00593B13" w:rsidRDefault="00593B13" w:rsidP="00593B13">
      <w:pPr>
        <w:rPr>
          <w:rFonts w:ascii="Helvetica" w:hAnsi="Helvetica" w:cs="Arial"/>
          <w:b/>
          <w:sz w:val="20"/>
          <w:szCs w:val="20"/>
        </w:rPr>
      </w:pPr>
    </w:p>
    <w:p w14:paraId="602652C5" w14:textId="77777777" w:rsidR="00593B13" w:rsidRPr="00316500" w:rsidRDefault="008C264D" w:rsidP="00593B13">
      <w:pPr>
        <w:rPr>
          <w:rFonts w:ascii="Helvetica" w:hAnsi="Helvetica"/>
          <w:sz w:val="20"/>
          <w:szCs w:val="20"/>
        </w:rPr>
      </w:pPr>
      <w:r>
        <w:rPr>
          <w:rFonts w:ascii="Helvetica" w:hAnsi="Helvetica"/>
          <w:sz w:val="20"/>
          <w:szCs w:val="20"/>
        </w:rPr>
        <w:t>(</w:t>
      </w:r>
      <w:r w:rsidR="00593B13" w:rsidRPr="00316500">
        <w:rPr>
          <w:rFonts w:ascii="Helvetica" w:hAnsi="Helvetica"/>
          <w:sz w:val="20"/>
          <w:szCs w:val="20"/>
        </w:rPr>
        <w:t>Bild</w:t>
      </w:r>
      <w:r w:rsidR="00593B13">
        <w:rPr>
          <w:rFonts w:ascii="Helvetica" w:hAnsi="Helvetica"/>
          <w:sz w:val="20"/>
          <w:szCs w:val="20"/>
        </w:rPr>
        <w:t>quelle</w:t>
      </w:r>
      <w:r w:rsidR="00593B13" w:rsidRPr="00316500">
        <w:rPr>
          <w:rFonts w:ascii="Helvetica" w:hAnsi="Helvetica"/>
          <w:sz w:val="20"/>
          <w:szCs w:val="20"/>
        </w:rPr>
        <w:t>: ZwickRoell GmbH &amp; Co. KG</w:t>
      </w:r>
      <w:r w:rsidR="00593B13">
        <w:rPr>
          <w:rFonts w:ascii="Helvetica" w:hAnsi="Helvetica"/>
          <w:sz w:val="20"/>
          <w:szCs w:val="20"/>
        </w:rPr>
        <w:t>)</w:t>
      </w:r>
    </w:p>
    <w:p w14:paraId="39424A86" w14:textId="77777777" w:rsidR="00593B13" w:rsidRDefault="00593B13" w:rsidP="000B23B3">
      <w:pPr>
        <w:tabs>
          <w:tab w:val="left" w:pos="9072"/>
        </w:tabs>
        <w:spacing w:line="360" w:lineRule="auto"/>
        <w:ind w:right="142"/>
        <w:rPr>
          <w:rFonts w:ascii="Helvetica" w:hAnsi="Helvetica" w:cs="Arial"/>
          <w:b/>
          <w:bCs/>
          <w:color w:val="C00000"/>
          <w:sz w:val="22"/>
          <w:szCs w:val="22"/>
        </w:rPr>
      </w:pPr>
    </w:p>
    <w:p w14:paraId="51236879" w14:textId="77777777" w:rsidR="00BA10AD" w:rsidRDefault="00BA10AD" w:rsidP="00377A61">
      <w:pPr>
        <w:spacing w:line="360" w:lineRule="auto"/>
        <w:rPr>
          <w:rFonts w:ascii="Helvetica" w:hAnsi="Helvetica" w:cs="Arial"/>
          <w:b/>
          <w:bCs/>
          <w:color w:val="C00000"/>
          <w:sz w:val="22"/>
          <w:szCs w:val="22"/>
        </w:rPr>
      </w:pPr>
    </w:p>
    <w:p w14:paraId="4A3C2693" w14:textId="77777777" w:rsidR="00770F46" w:rsidRDefault="00770F46" w:rsidP="00377A61">
      <w:pPr>
        <w:spacing w:line="360" w:lineRule="auto"/>
        <w:rPr>
          <w:rFonts w:ascii="Helvetica" w:hAnsi="Helvetica" w:cs="Arial"/>
          <w:b/>
          <w:bCs/>
          <w:color w:val="C00000"/>
          <w:sz w:val="22"/>
          <w:szCs w:val="22"/>
        </w:rPr>
      </w:pPr>
    </w:p>
    <w:p w14:paraId="302D66A9" w14:textId="77777777" w:rsidR="00770F46" w:rsidRDefault="00770F46" w:rsidP="00377A61">
      <w:pPr>
        <w:spacing w:line="360" w:lineRule="auto"/>
        <w:rPr>
          <w:rFonts w:ascii="Helvetica" w:hAnsi="Helvetica" w:cs="Arial"/>
          <w:b/>
          <w:bCs/>
          <w:color w:val="C00000"/>
          <w:sz w:val="22"/>
          <w:szCs w:val="22"/>
        </w:rPr>
      </w:pPr>
    </w:p>
    <w:p w14:paraId="13FFD0B3" w14:textId="77777777" w:rsidR="00770F46" w:rsidRDefault="00770F46" w:rsidP="00377A61">
      <w:pPr>
        <w:spacing w:line="360" w:lineRule="auto"/>
        <w:rPr>
          <w:rFonts w:ascii="Helvetica" w:hAnsi="Helvetica" w:cs="Arial"/>
          <w:b/>
          <w:bCs/>
          <w:color w:val="C00000"/>
          <w:sz w:val="22"/>
          <w:szCs w:val="22"/>
        </w:rPr>
      </w:pPr>
    </w:p>
    <w:p w14:paraId="168AE762" w14:textId="77777777" w:rsidR="00770F46" w:rsidRDefault="00770F46" w:rsidP="00377A61">
      <w:pPr>
        <w:spacing w:line="360" w:lineRule="auto"/>
        <w:rPr>
          <w:rFonts w:ascii="Helvetica" w:hAnsi="Helvetica" w:cs="Arial"/>
          <w:b/>
          <w:bCs/>
          <w:color w:val="C00000"/>
          <w:sz w:val="22"/>
          <w:szCs w:val="22"/>
        </w:rPr>
      </w:pPr>
    </w:p>
    <w:p w14:paraId="1F548FA9" w14:textId="77777777" w:rsidR="00770F46" w:rsidRDefault="00770F46" w:rsidP="00377A61">
      <w:pPr>
        <w:spacing w:line="360" w:lineRule="auto"/>
        <w:rPr>
          <w:rFonts w:ascii="Helvetica" w:hAnsi="Helvetica" w:cs="Arial"/>
          <w:b/>
          <w:bCs/>
          <w:color w:val="C00000"/>
          <w:sz w:val="22"/>
          <w:szCs w:val="22"/>
        </w:rPr>
      </w:pPr>
    </w:p>
    <w:p w14:paraId="5899C67D" w14:textId="77777777" w:rsidR="00770F46" w:rsidRDefault="00770F46" w:rsidP="00377A61">
      <w:pPr>
        <w:spacing w:line="360" w:lineRule="auto"/>
        <w:rPr>
          <w:rFonts w:ascii="Helvetica" w:hAnsi="Helvetica" w:cs="Arial"/>
          <w:b/>
          <w:bCs/>
          <w:color w:val="C00000"/>
          <w:sz w:val="22"/>
          <w:szCs w:val="22"/>
        </w:rPr>
      </w:pPr>
    </w:p>
    <w:p w14:paraId="566BCEE2" w14:textId="77777777" w:rsidR="00BA10AD" w:rsidRDefault="00BA10AD" w:rsidP="00377A61">
      <w:pPr>
        <w:spacing w:line="360" w:lineRule="auto"/>
        <w:rPr>
          <w:rFonts w:ascii="Helvetica" w:hAnsi="Helvetica" w:cs="Arial"/>
          <w:b/>
          <w:bCs/>
          <w:color w:val="C00000"/>
          <w:sz w:val="22"/>
          <w:szCs w:val="22"/>
        </w:rPr>
      </w:pPr>
    </w:p>
    <w:p w14:paraId="00ECA7A5" w14:textId="77777777" w:rsidR="00FE37C6" w:rsidRDefault="00FE37C6" w:rsidP="007A1D3C">
      <w:pPr>
        <w:spacing w:line="360" w:lineRule="auto"/>
        <w:rPr>
          <w:rFonts w:ascii="Helvetica" w:hAnsi="Helvetica" w:cs="Arial"/>
          <w:b/>
          <w:noProof/>
          <w:sz w:val="22"/>
          <w:szCs w:val="22"/>
        </w:rPr>
      </w:pPr>
      <w:r w:rsidRPr="00371D66">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6DC73A04" wp14:editId="0F09A1B1">
                <wp:simplePos x="0" y="0"/>
                <wp:positionH relativeFrom="margin">
                  <wp:align>left</wp:align>
                </wp:positionH>
                <wp:positionV relativeFrom="paragraph">
                  <wp:posOffset>0</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CF4D4"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3FF92149"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537ED72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44116ACE"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6B3B4709"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5C211B2E" w14:textId="77777777"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7D1C97BD" w14:textId="77777777" w:rsidR="004E1F17" w:rsidRPr="004E1F17" w:rsidRDefault="004E1F17" w:rsidP="006834E5">
                            <w:pPr>
                              <w:ind w:left="993" w:hanging="993"/>
                              <w:jc w:val="both"/>
                              <w:rPr>
                                <w:rFonts w:ascii="Helvetica" w:hAnsi="Helvetica" w:cs="Helvetica"/>
                                <w:sz w:val="22"/>
                                <w:szCs w:val="22"/>
                              </w:rPr>
                            </w:pPr>
                          </w:p>
                          <w:p w14:paraId="4CF61A4E" w14:textId="77777777" w:rsidR="005D79FE" w:rsidRPr="00364AF9" w:rsidRDefault="005D79FE" w:rsidP="006834E5">
                            <w:pPr>
                              <w:rPr>
                                <w:rFonts w:ascii="Helvetica" w:hAnsi="Helvetica" w:cs="Helvetica"/>
                                <w:color w:val="C00000"/>
                                <w:sz w:val="22"/>
                                <w:szCs w:val="22"/>
                              </w:rPr>
                            </w:pPr>
                            <w:hyperlink r:id="rId18"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19"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185C0AB7" w14:textId="77777777" w:rsidR="005D79FE" w:rsidRPr="00364AF9" w:rsidRDefault="005D79FE" w:rsidP="006834E5">
                            <w:pPr>
                              <w:rPr>
                                <w:rFonts w:ascii="Helvetica" w:hAnsi="Helvetica" w:cs="Helvetica"/>
                                <w:color w:val="C00000"/>
                                <w:sz w:val="22"/>
                                <w:szCs w:val="22"/>
                              </w:rPr>
                            </w:pPr>
                            <w:hyperlink r:id="rId20"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1"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73A04" id="Textfeld 7" o:spid="_x0000_s1031" type="#_x0000_t202" style="position:absolute;margin-left:0;margin-top:0;width:442.8pt;height:1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" fillcolor="#d8d8d8 [2732]" stroked="f">
                <v:textbox>
                  <w:txbxContent>
                    <w:p w14:paraId="056CF4D4"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3FF92149"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537ED72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44116ACE"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6B3B4709"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5C211B2E" w14:textId="77777777"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7D1C97BD" w14:textId="77777777" w:rsidR="004E1F17" w:rsidRPr="004E1F17" w:rsidRDefault="004E1F17" w:rsidP="006834E5">
                      <w:pPr>
                        <w:ind w:left="993" w:hanging="993"/>
                        <w:jc w:val="both"/>
                        <w:rPr>
                          <w:rFonts w:ascii="Helvetica" w:hAnsi="Helvetica" w:cs="Helvetica"/>
                          <w:sz w:val="22"/>
                          <w:szCs w:val="22"/>
                        </w:rPr>
                      </w:pPr>
                    </w:p>
                    <w:p w14:paraId="4CF61A4E" w14:textId="77777777" w:rsidR="005D79FE" w:rsidRPr="00364AF9" w:rsidRDefault="005D79FE" w:rsidP="006834E5">
                      <w:pPr>
                        <w:rPr>
                          <w:rFonts w:ascii="Helvetica" w:hAnsi="Helvetica" w:cs="Helvetica"/>
                          <w:color w:val="C00000"/>
                          <w:sz w:val="22"/>
                          <w:szCs w:val="22"/>
                        </w:rPr>
                      </w:pPr>
                      <w:hyperlink r:id="rId22"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3"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185C0AB7" w14:textId="77777777" w:rsidR="005D79FE" w:rsidRPr="00364AF9" w:rsidRDefault="005D79FE" w:rsidP="006834E5">
                      <w:pPr>
                        <w:rPr>
                          <w:rFonts w:ascii="Helvetica" w:hAnsi="Helvetica" w:cs="Helvetica"/>
                          <w:color w:val="C00000"/>
                          <w:sz w:val="22"/>
                          <w:szCs w:val="22"/>
                        </w:rPr>
                      </w:pPr>
                      <w:hyperlink r:id="rId24"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5"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11E81BDE" w14:textId="77777777" w:rsidR="000566F5" w:rsidRPr="000566F5" w:rsidRDefault="000566F5" w:rsidP="007A1D3C">
      <w:pPr>
        <w:spacing w:line="360" w:lineRule="auto"/>
        <w:rPr>
          <w:rFonts w:ascii="Helvetica" w:eastAsiaTheme="minorEastAsia" w:hAnsi="Helvetica" w:cs="Arial"/>
          <w:bCs/>
          <w:vanish/>
          <w:sz w:val="22"/>
          <w:szCs w:val="22"/>
        </w:rPr>
      </w:pPr>
      <w:r w:rsidRPr="000566F5">
        <w:rPr>
          <w:rFonts w:ascii="Helvetica" w:eastAsiaTheme="minorEastAsia" w:hAnsi="Helvetica" w:cs="Arial"/>
          <w:bCs/>
          <w:vanish/>
          <w:sz w:val="22"/>
          <w:szCs w:val="22"/>
        </w:rPr>
        <w:t>Formularbeginn</w:t>
      </w:r>
    </w:p>
    <w:p w14:paraId="1081CC99" w14:textId="77777777" w:rsidR="007A1D3C" w:rsidRPr="00FE37C6" w:rsidRDefault="000566F5" w:rsidP="00FE37C6">
      <w:pPr>
        <w:spacing w:line="300" w:lineRule="auto"/>
        <w:rPr>
          <w:rStyle w:val="Hyperlink"/>
          <w:rFonts w:ascii="Helvetica" w:eastAsiaTheme="minorEastAsia" w:hAnsi="Helvetica" w:cs="Arial"/>
          <w:bCs/>
          <w:color w:val="auto"/>
          <w:sz w:val="22"/>
          <w:szCs w:val="22"/>
          <w:u w:val="none"/>
        </w:rPr>
      </w:pPr>
      <w:r w:rsidRPr="000566F5">
        <w:rPr>
          <w:rFonts w:ascii="Helvetica" w:eastAsiaTheme="minorEastAsia" w:hAnsi="Helvetica" w:cs="Arial"/>
          <w:bCs/>
          <w:vanish/>
          <w:sz w:val="22"/>
          <w:szCs w:val="22"/>
        </w:rPr>
        <w:t>Formu</w:t>
      </w:r>
    </w:p>
    <w:p w14:paraId="5E92CA5B" w14:textId="77777777" w:rsidR="00A3591E" w:rsidRDefault="00A3591E" w:rsidP="00B77000">
      <w:pPr>
        <w:pStyle w:val="KeinLeerraum"/>
        <w:spacing w:line="360" w:lineRule="auto"/>
        <w:rPr>
          <w:rFonts w:ascii="Helvetica" w:hAnsi="Helvetica" w:cs="Arial"/>
          <w:b/>
          <w:bCs/>
          <w:color w:val="C00000"/>
          <w:sz w:val="20"/>
          <w:szCs w:val="20"/>
        </w:rPr>
      </w:pPr>
    </w:p>
    <w:p w14:paraId="4069F32B" w14:textId="77777777" w:rsidR="00026C02" w:rsidRPr="004E1F17"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3BA27C48" w14:textId="77777777" w:rsidR="00AD59E1" w:rsidRPr="00FE37C6" w:rsidRDefault="00026C02" w:rsidP="00026C02">
      <w:pPr>
        <w:pStyle w:val="KeinLeerraum"/>
        <w:spacing w:line="360" w:lineRule="auto"/>
        <w:rPr>
          <w:rFonts w:ascii="Helvetica" w:hAnsi="Helvetica"/>
          <w:b/>
          <w:bCs/>
          <w:u w:val="single"/>
        </w:rPr>
      </w:pPr>
      <w:r w:rsidRPr="00576D29">
        <w:rPr>
          <w:rStyle w:val="Hyperlink"/>
          <w:rFonts w:ascii="Helvetica" w:hAnsi="Helvetica" w:cs="Helvetica-Bold"/>
          <w:color w:val="000000" w:themeColor="text1"/>
          <w:u w:val="none"/>
        </w:rPr>
        <w:t>ZwickRoell ist weltweit führend in der Material- und Bauteilprüfung</w:t>
      </w:r>
      <w:r w:rsidR="0021067D">
        <w:rPr>
          <w:rStyle w:val="Hyperlink"/>
          <w:rFonts w:ascii="Helvetica" w:hAnsi="Helvetica" w:cs="Helvetica-Bold"/>
          <w:color w:val="000000" w:themeColor="text1"/>
          <w:u w:val="none"/>
        </w:rPr>
        <w:t xml:space="preserve"> und </w:t>
      </w:r>
      <w:r w:rsidRPr="00576D29">
        <w:rPr>
          <w:rStyle w:val="Hyperlink"/>
          <w:rFonts w:ascii="Helvetica" w:hAnsi="Helvetica" w:cs="Helvetica-Bold"/>
          <w:color w:val="000000" w:themeColor="text1"/>
          <w:u w:val="none"/>
        </w:rPr>
        <w:t>Kunden profitieren von über 160 Jahren Erfahrung in unterschiedliche</w:t>
      </w:r>
      <w:r w:rsidR="0021067D">
        <w:rPr>
          <w:rStyle w:val="Hyperlink"/>
          <w:rFonts w:ascii="Helvetica" w:hAnsi="Helvetica" w:cs="Helvetica-Bold"/>
          <w:color w:val="000000" w:themeColor="text1"/>
          <w:u w:val="none"/>
        </w:rPr>
        <w:t>n</w:t>
      </w:r>
      <w:r w:rsidRPr="00576D29">
        <w:rPr>
          <w:rStyle w:val="Hyperlink"/>
          <w:rFonts w:ascii="Helvetica" w:hAnsi="Helvetica" w:cs="Helvetica-Bold"/>
          <w:color w:val="000000" w:themeColor="text1"/>
          <w:u w:val="none"/>
        </w:rPr>
        <w:t xml:space="preserve"> Branchen. Im Geschäftsjahr 202</w:t>
      </w:r>
      <w:r w:rsidR="00605A8B">
        <w:rPr>
          <w:rStyle w:val="Hyperlink"/>
          <w:rFonts w:ascii="Helvetica" w:hAnsi="Helvetica" w:cs="Helvetica-Bold"/>
          <w:color w:val="000000" w:themeColor="text1"/>
          <w:u w:val="none"/>
        </w:rPr>
        <w:t>3</w:t>
      </w:r>
      <w:r w:rsidRPr="00576D29">
        <w:rPr>
          <w:rStyle w:val="Hyperlink"/>
          <w:rFonts w:ascii="Helvetica" w:hAnsi="Helvetica" w:cs="Helvetica-Bold"/>
          <w:color w:val="000000" w:themeColor="text1"/>
          <w:u w:val="none"/>
        </w:rPr>
        <w:t xml:space="preserve"> erzielte das Unternehmen einen Umsatz von </w:t>
      </w:r>
      <w:r w:rsidR="00605A8B">
        <w:rPr>
          <w:rStyle w:val="Hyperlink"/>
          <w:rFonts w:ascii="Helvetica" w:hAnsi="Helvetica" w:cs="Helvetica-Bold"/>
          <w:color w:val="000000" w:themeColor="text1"/>
          <w:u w:val="none"/>
        </w:rPr>
        <w:t>304</w:t>
      </w:r>
      <w:r w:rsidRPr="00576D29">
        <w:rPr>
          <w:rStyle w:val="Hyperlink"/>
          <w:rFonts w:ascii="Helvetica" w:hAnsi="Helvetica" w:cs="Helvetica-Bold"/>
          <w:color w:val="000000" w:themeColor="text1"/>
          <w:u w:val="none"/>
        </w:rPr>
        <w:t xml:space="preserve"> Mio. EUR. Die Firmengruppe ZwickRoell besitzt Produktionsstandorte in Deutschland, Österreich, Großbritannien und China sowie Niederlassungen und </w:t>
      </w:r>
      <w:r w:rsidRPr="00576D29">
        <w:rPr>
          <w:rStyle w:val="Hyperlink"/>
          <w:rFonts w:ascii="Helvetica" w:hAnsi="Helvetica"/>
          <w:color w:val="000000" w:themeColor="text1"/>
          <w:u w:val="none"/>
        </w:rPr>
        <w:t>Vertretungen in 56 weiteren Ländern. Aktuell zählt ZwickRoell mehr als 1.800 Mitarbeiterinnen und Mitarbeiter, davon arbeiten 1.200 Beschäftigte am Standort in Ulm</w:t>
      </w:r>
      <w:r w:rsidR="0021067D">
        <w:rPr>
          <w:rStyle w:val="Hyperlink"/>
          <w:rFonts w:ascii="Helvetica" w:hAnsi="Helvetica"/>
          <w:color w:val="000000" w:themeColor="text1"/>
          <w:u w:val="none"/>
        </w:rPr>
        <w:t xml:space="preserve">. </w:t>
      </w:r>
      <w:r w:rsidRPr="00576D29">
        <w:rPr>
          <w:rStyle w:val="Hyperlink"/>
          <w:rFonts w:ascii="Helvetica" w:hAnsi="Helvetica"/>
          <w:color w:val="000000" w:themeColor="text1"/>
          <w:u w:val="none"/>
        </w:rPr>
        <w:t>Weitere Informationen auf</w:t>
      </w:r>
      <w:r w:rsidRPr="00576D29">
        <w:rPr>
          <w:rStyle w:val="Hyperlink"/>
          <w:rFonts w:ascii="Helvetica" w:hAnsi="Helvetica"/>
          <w:color w:val="000000" w:themeColor="text1"/>
        </w:rPr>
        <w:t xml:space="preserve"> </w:t>
      </w:r>
      <w:hyperlink r:id="rId26" w:history="1">
        <w:r w:rsidRPr="00576D29">
          <w:rPr>
            <w:rStyle w:val="Hyperlink"/>
            <w:rFonts w:ascii="Helvetica" w:hAnsi="Helvetica"/>
            <w:color w:val="C00000"/>
          </w:rPr>
          <w:t>www.zwickroell.com</w:t>
        </w:r>
      </w:hyperlink>
    </w:p>
    <w:sectPr w:rsidR="00AD59E1" w:rsidRPr="00FE37C6" w:rsidSect="005D0817">
      <w:headerReference w:type="even" r:id="rId27"/>
      <w:headerReference w:type="default" r:id="rId28"/>
      <w:footerReference w:type="default" r:id="rId29"/>
      <w:headerReference w:type="first" r:id="rId30"/>
      <w:footerReference w:type="first" r:id="rId31"/>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1346" w14:textId="77777777" w:rsidR="00F04DCC" w:rsidRDefault="00F04DCC" w:rsidP="006543AA">
      <w:r>
        <w:separator/>
      </w:r>
    </w:p>
  </w:endnote>
  <w:endnote w:type="continuationSeparator" w:id="0">
    <w:p w14:paraId="57FC291A" w14:textId="77777777" w:rsidR="00F04DCC" w:rsidRDefault="00F04DCC"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sig w:usb0="60000287" w:usb1="00000001" w:usb2="00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C41C" w14:textId="77777777"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796ABB">
      <w:rPr>
        <w:b/>
        <w:bCs/>
        <w:noProof/>
        <w:color w:val="FF0000"/>
        <w:sz w:val="20"/>
        <w:szCs w:val="20"/>
      </w:rPr>
      <w:t>Fehler! Unbekanntes Schalterargument.</w:t>
    </w:r>
    <w:r w:rsidR="004B2A97" w:rsidRPr="00E07C73">
      <w:rPr>
        <w:color w:val="FF0000"/>
        <w:sz w:val="20"/>
        <w:szCs w:val="20"/>
      </w:rPr>
      <w:fldChar w:fldCharType="end"/>
    </w:r>
  </w:p>
  <w:p w14:paraId="0830169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4FAF"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389E" w14:textId="77777777" w:rsidR="00F04DCC" w:rsidRDefault="00F04DCC" w:rsidP="006543AA">
      <w:r>
        <w:separator/>
      </w:r>
    </w:p>
  </w:footnote>
  <w:footnote w:type="continuationSeparator" w:id="0">
    <w:p w14:paraId="398B0233" w14:textId="77777777" w:rsidR="00F04DCC" w:rsidRDefault="00F04DCC"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762E601F" w14:textId="77777777" w:rsidTr="006543AA">
      <w:trPr>
        <w:trHeight w:val="151"/>
      </w:trPr>
      <w:tc>
        <w:tcPr>
          <w:tcW w:w="2389" w:type="pct"/>
          <w:tcBorders>
            <w:top w:val="nil"/>
            <w:left w:val="nil"/>
            <w:bottom w:val="single" w:sz="4" w:space="0" w:color="4F81BD" w:themeColor="accent1"/>
            <w:right w:val="nil"/>
          </w:tcBorders>
        </w:tcPr>
        <w:p w14:paraId="5B9DECED"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54971B6F"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4045B46"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0AF973A5" w14:textId="77777777" w:rsidTr="006543AA">
      <w:trPr>
        <w:trHeight w:val="150"/>
      </w:trPr>
      <w:tc>
        <w:tcPr>
          <w:tcW w:w="2389" w:type="pct"/>
          <w:tcBorders>
            <w:top w:val="single" w:sz="4" w:space="0" w:color="4F81BD" w:themeColor="accent1"/>
            <w:left w:val="nil"/>
            <w:bottom w:val="nil"/>
            <w:right w:val="nil"/>
          </w:tcBorders>
        </w:tcPr>
        <w:p w14:paraId="6C2A8157"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35B0DF04"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5D68726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1ED64A73"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4FBF" w14:textId="77777777" w:rsidR="001E43C3" w:rsidRDefault="005D79FE" w:rsidP="00B651BE">
    <w:pPr>
      <w:pStyle w:val="Kopfzeile"/>
      <w:rPr>
        <w:noProof/>
      </w:rPr>
    </w:pPr>
    <w:r>
      <w:rPr>
        <w:rFonts w:hint="eastAsia"/>
        <w:noProof/>
      </w:rPr>
      <w:drawing>
        <wp:inline distT="0" distB="0" distL="0" distR="0" wp14:anchorId="1ECFA16A" wp14:editId="1E70293D">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B24F54E"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63E37D89"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48B0" w14:textId="77777777" w:rsidR="005D79FE" w:rsidRDefault="005D79FE" w:rsidP="006543AA">
    <w:pPr>
      <w:pStyle w:val="Kopfzeile"/>
    </w:pPr>
    <w:r>
      <w:rPr>
        <w:rFonts w:hint="eastAsia"/>
        <w:noProof/>
      </w:rPr>
      <w:drawing>
        <wp:inline distT="0" distB="0" distL="0" distR="0" wp14:anchorId="4FEAD8CF" wp14:editId="7F8C5A42">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77C09387" w14:textId="77777777" w:rsidR="008E3F15" w:rsidRDefault="008E3F15" w:rsidP="008E3F15">
    <w:pPr>
      <w:spacing w:line="360" w:lineRule="auto"/>
      <w:rPr>
        <w:rFonts w:ascii="Arial" w:hAnsi="Arial"/>
        <w:b/>
        <w:color w:val="CC0000"/>
        <w:sz w:val="36"/>
        <w:szCs w:val="36"/>
      </w:rPr>
    </w:pPr>
  </w:p>
  <w:p w14:paraId="31E88B2B" w14:textId="77777777"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412FC477" w14:textId="77777777"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090ECE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288389008">
    <w:abstractNumId w:val="20"/>
  </w:num>
  <w:num w:numId="2" w16cid:durableId="3897005">
    <w:abstractNumId w:val="23"/>
  </w:num>
  <w:num w:numId="3" w16cid:durableId="922105935">
    <w:abstractNumId w:val="21"/>
  </w:num>
  <w:num w:numId="4" w16cid:durableId="825126210">
    <w:abstractNumId w:val="14"/>
  </w:num>
  <w:num w:numId="5" w16cid:durableId="448355634">
    <w:abstractNumId w:val="30"/>
  </w:num>
  <w:num w:numId="6" w16cid:durableId="1355230120">
    <w:abstractNumId w:val="10"/>
  </w:num>
  <w:num w:numId="7" w16cid:durableId="1213077653">
    <w:abstractNumId w:val="27"/>
  </w:num>
  <w:num w:numId="8" w16cid:durableId="341012505">
    <w:abstractNumId w:val="9"/>
  </w:num>
  <w:num w:numId="9" w16cid:durableId="1965454071">
    <w:abstractNumId w:val="7"/>
  </w:num>
  <w:num w:numId="10" w16cid:durableId="2147044100">
    <w:abstractNumId w:val="6"/>
  </w:num>
  <w:num w:numId="11" w16cid:durableId="1486237918">
    <w:abstractNumId w:val="5"/>
  </w:num>
  <w:num w:numId="12" w16cid:durableId="565187632">
    <w:abstractNumId w:val="4"/>
  </w:num>
  <w:num w:numId="13" w16cid:durableId="72943547">
    <w:abstractNumId w:val="8"/>
  </w:num>
  <w:num w:numId="14" w16cid:durableId="2115980881">
    <w:abstractNumId w:val="3"/>
  </w:num>
  <w:num w:numId="15" w16cid:durableId="788814974">
    <w:abstractNumId w:val="2"/>
  </w:num>
  <w:num w:numId="16" w16cid:durableId="1523974551">
    <w:abstractNumId w:val="1"/>
  </w:num>
  <w:num w:numId="17" w16cid:durableId="1786462337">
    <w:abstractNumId w:val="0"/>
  </w:num>
  <w:num w:numId="18" w16cid:durableId="1949311879">
    <w:abstractNumId w:val="16"/>
  </w:num>
  <w:num w:numId="19" w16cid:durableId="596328370">
    <w:abstractNumId w:val="26"/>
  </w:num>
  <w:num w:numId="20" w16cid:durableId="1534345041">
    <w:abstractNumId w:val="11"/>
  </w:num>
  <w:num w:numId="21" w16cid:durableId="1669938665">
    <w:abstractNumId w:val="12"/>
  </w:num>
  <w:num w:numId="22" w16cid:durableId="864170724">
    <w:abstractNumId w:val="29"/>
  </w:num>
  <w:num w:numId="23" w16cid:durableId="1398167649">
    <w:abstractNumId w:val="13"/>
  </w:num>
  <w:num w:numId="24" w16cid:durableId="2050258101">
    <w:abstractNumId w:val="22"/>
  </w:num>
  <w:num w:numId="25" w16cid:durableId="1565145451">
    <w:abstractNumId w:val="15"/>
  </w:num>
  <w:num w:numId="26" w16cid:durableId="1983653922">
    <w:abstractNumId w:val="18"/>
  </w:num>
  <w:num w:numId="27" w16cid:durableId="691423447">
    <w:abstractNumId w:val="19"/>
  </w:num>
  <w:num w:numId="28" w16cid:durableId="1768959261">
    <w:abstractNumId w:val="17"/>
  </w:num>
  <w:num w:numId="29" w16cid:durableId="856121355">
    <w:abstractNumId w:val="25"/>
  </w:num>
  <w:num w:numId="30" w16cid:durableId="1331449886">
    <w:abstractNumId w:val="24"/>
  </w:num>
  <w:num w:numId="31" w16cid:durableId="18958950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A8"/>
    <w:rsid w:val="00001108"/>
    <w:rsid w:val="00003FEE"/>
    <w:rsid w:val="00004927"/>
    <w:rsid w:val="00007BE1"/>
    <w:rsid w:val="00015E71"/>
    <w:rsid w:val="0001668B"/>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57CA"/>
    <w:rsid w:val="000A2E71"/>
    <w:rsid w:val="000A4026"/>
    <w:rsid w:val="000A41CF"/>
    <w:rsid w:val="000A4EB2"/>
    <w:rsid w:val="000A676D"/>
    <w:rsid w:val="000A7898"/>
    <w:rsid w:val="000B224E"/>
    <w:rsid w:val="000B23B3"/>
    <w:rsid w:val="000C03BC"/>
    <w:rsid w:val="000C2472"/>
    <w:rsid w:val="000C7ACF"/>
    <w:rsid w:val="000E0605"/>
    <w:rsid w:val="000E0ACB"/>
    <w:rsid w:val="000E2163"/>
    <w:rsid w:val="000E461B"/>
    <w:rsid w:val="000F052D"/>
    <w:rsid w:val="000F5095"/>
    <w:rsid w:val="001029A1"/>
    <w:rsid w:val="00103962"/>
    <w:rsid w:val="00104F9E"/>
    <w:rsid w:val="0010715A"/>
    <w:rsid w:val="001120DC"/>
    <w:rsid w:val="00112695"/>
    <w:rsid w:val="001158AE"/>
    <w:rsid w:val="001179B3"/>
    <w:rsid w:val="0012371D"/>
    <w:rsid w:val="00124D21"/>
    <w:rsid w:val="00136C10"/>
    <w:rsid w:val="00137BFA"/>
    <w:rsid w:val="001501F0"/>
    <w:rsid w:val="00152A87"/>
    <w:rsid w:val="00155A63"/>
    <w:rsid w:val="001567B9"/>
    <w:rsid w:val="00165202"/>
    <w:rsid w:val="0016656D"/>
    <w:rsid w:val="0017211F"/>
    <w:rsid w:val="00174231"/>
    <w:rsid w:val="00174892"/>
    <w:rsid w:val="001874E2"/>
    <w:rsid w:val="001875AC"/>
    <w:rsid w:val="00192639"/>
    <w:rsid w:val="00194405"/>
    <w:rsid w:val="00196278"/>
    <w:rsid w:val="00196F01"/>
    <w:rsid w:val="001A00DD"/>
    <w:rsid w:val="001A22ED"/>
    <w:rsid w:val="001A379F"/>
    <w:rsid w:val="001A7B79"/>
    <w:rsid w:val="001B1109"/>
    <w:rsid w:val="001B2669"/>
    <w:rsid w:val="001B6E7F"/>
    <w:rsid w:val="001B7E84"/>
    <w:rsid w:val="001C1382"/>
    <w:rsid w:val="001C756C"/>
    <w:rsid w:val="001E1206"/>
    <w:rsid w:val="001E1241"/>
    <w:rsid w:val="001E43C3"/>
    <w:rsid w:val="001E6C01"/>
    <w:rsid w:val="001E75CF"/>
    <w:rsid w:val="001F238A"/>
    <w:rsid w:val="001F3DF5"/>
    <w:rsid w:val="00201622"/>
    <w:rsid w:val="00201B67"/>
    <w:rsid w:val="0020297A"/>
    <w:rsid w:val="00203B82"/>
    <w:rsid w:val="002049CE"/>
    <w:rsid w:val="0021067D"/>
    <w:rsid w:val="00212C1D"/>
    <w:rsid w:val="002161F7"/>
    <w:rsid w:val="00221CDF"/>
    <w:rsid w:val="00222559"/>
    <w:rsid w:val="00225917"/>
    <w:rsid w:val="00226427"/>
    <w:rsid w:val="0023117D"/>
    <w:rsid w:val="00233F83"/>
    <w:rsid w:val="00240CAC"/>
    <w:rsid w:val="00241538"/>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3558"/>
    <w:rsid w:val="002A6529"/>
    <w:rsid w:val="002B07AA"/>
    <w:rsid w:val="002B1BC6"/>
    <w:rsid w:val="002B239E"/>
    <w:rsid w:val="002B500B"/>
    <w:rsid w:val="002B630E"/>
    <w:rsid w:val="002C0A64"/>
    <w:rsid w:val="002C1E38"/>
    <w:rsid w:val="002C3C31"/>
    <w:rsid w:val="002C6BAC"/>
    <w:rsid w:val="002D0F6D"/>
    <w:rsid w:val="002D14C6"/>
    <w:rsid w:val="002D1EB6"/>
    <w:rsid w:val="002D604E"/>
    <w:rsid w:val="002E19A6"/>
    <w:rsid w:val="002E2280"/>
    <w:rsid w:val="002E384C"/>
    <w:rsid w:val="002E4F9B"/>
    <w:rsid w:val="002F025F"/>
    <w:rsid w:val="002F07CF"/>
    <w:rsid w:val="0030655F"/>
    <w:rsid w:val="00315EA4"/>
    <w:rsid w:val="00316500"/>
    <w:rsid w:val="00320509"/>
    <w:rsid w:val="00325849"/>
    <w:rsid w:val="00326BE7"/>
    <w:rsid w:val="003306A3"/>
    <w:rsid w:val="0033097B"/>
    <w:rsid w:val="003336A0"/>
    <w:rsid w:val="003341C6"/>
    <w:rsid w:val="003372FE"/>
    <w:rsid w:val="00340609"/>
    <w:rsid w:val="00350370"/>
    <w:rsid w:val="003557A6"/>
    <w:rsid w:val="00360220"/>
    <w:rsid w:val="00364AF9"/>
    <w:rsid w:val="00371D66"/>
    <w:rsid w:val="00373412"/>
    <w:rsid w:val="00377A61"/>
    <w:rsid w:val="00381885"/>
    <w:rsid w:val="003828A3"/>
    <w:rsid w:val="003842D6"/>
    <w:rsid w:val="003863BD"/>
    <w:rsid w:val="00387DA5"/>
    <w:rsid w:val="00394493"/>
    <w:rsid w:val="00394638"/>
    <w:rsid w:val="003B00EA"/>
    <w:rsid w:val="003B31A5"/>
    <w:rsid w:val="003B41D7"/>
    <w:rsid w:val="003B7A61"/>
    <w:rsid w:val="003C063F"/>
    <w:rsid w:val="003C1A98"/>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3341"/>
    <w:rsid w:val="00465C5B"/>
    <w:rsid w:val="004670F9"/>
    <w:rsid w:val="004674C0"/>
    <w:rsid w:val="00472213"/>
    <w:rsid w:val="004734E6"/>
    <w:rsid w:val="0047357C"/>
    <w:rsid w:val="004746D8"/>
    <w:rsid w:val="004775E7"/>
    <w:rsid w:val="00482278"/>
    <w:rsid w:val="00487813"/>
    <w:rsid w:val="00496BD0"/>
    <w:rsid w:val="004A0C76"/>
    <w:rsid w:val="004A327E"/>
    <w:rsid w:val="004B0BE2"/>
    <w:rsid w:val="004B2A97"/>
    <w:rsid w:val="004B797D"/>
    <w:rsid w:val="004C48AC"/>
    <w:rsid w:val="004C4AF1"/>
    <w:rsid w:val="004C7064"/>
    <w:rsid w:val="004D050E"/>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36F9A"/>
    <w:rsid w:val="00537478"/>
    <w:rsid w:val="00542DF8"/>
    <w:rsid w:val="005436A0"/>
    <w:rsid w:val="00545818"/>
    <w:rsid w:val="00545E46"/>
    <w:rsid w:val="00550854"/>
    <w:rsid w:val="0055245A"/>
    <w:rsid w:val="0057249E"/>
    <w:rsid w:val="0057784B"/>
    <w:rsid w:val="00580D39"/>
    <w:rsid w:val="00582849"/>
    <w:rsid w:val="00583579"/>
    <w:rsid w:val="00583F24"/>
    <w:rsid w:val="00591CFF"/>
    <w:rsid w:val="00593B13"/>
    <w:rsid w:val="00593CE8"/>
    <w:rsid w:val="00597848"/>
    <w:rsid w:val="005B4219"/>
    <w:rsid w:val="005B689D"/>
    <w:rsid w:val="005B7619"/>
    <w:rsid w:val="005C29A4"/>
    <w:rsid w:val="005C3BEE"/>
    <w:rsid w:val="005D034D"/>
    <w:rsid w:val="005D0817"/>
    <w:rsid w:val="005D08F4"/>
    <w:rsid w:val="005D2A94"/>
    <w:rsid w:val="005D6222"/>
    <w:rsid w:val="005D6F89"/>
    <w:rsid w:val="005D79FE"/>
    <w:rsid w:val="005E21D2"/>
    <w:rsid w:val="005E39A9"/>
    <w:rsid w:val="005E7AB7"/>
    <w:rsid w:val="005F56EB"/>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7438"/>
    <w:rsid w:val="00650BBC"/>
    <w:rsid w:val="00653F6A"/>
    <w:rsid w:val="006543AA"/>
    <w:rsid w:val="00655CD7"/>
    <w:rsid w:val="00667BE4"/>
    <w:rsid w:val="00672397"/>
    <w:rsid w:val="00672B5D"/>
    <w:rsid w:val="006814FF"/>
    <w:rsid w:val="006834E5"/>
    <w:rsid w:val="006837D8"/>
    <w:rsid w:val="006853B4"/>
    <w:rsid w:val="006940E3"/>
    <w:rsid w:val="006B15ED"/>
    <w:rsid w:val="006B24A3"/>
    <w:rsid w:val="006B2D0F"/>
    <w:rsid w:val="006B31E8"/>
    <w:rsid w:val="006B49DC"/>
    <w:rsid w:val="006B5686"/>
    <w:rsid w:val="006B5F95"/>
    <w:rsid w:val="006B6289"/>
    <w:rsid w:val="006B6B6F"/>
    <w:rsid w:val="006B7C90"/>
    <w:rsid w:val="006C4861"/>
    <w:rsid w:val="006D6709"/>
    <w:rsid w:val="006F07A7"/>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91D"/>
    <w:rsid w:val="00731141"/>
    <w:rsid w:val="0073558A"/>
    <w:rsid w:val="00737256"/>
    <w:rsid w:val="0074233C"/>
    <w:rsid w:val="007445EB"/>
    <w:rsid w:val="007448B9"/>
    <w:rsid w:val="00751C5D"/>
    <w:rsid w:val="00753D42"/>
    <w:rsid w:val="007605A8"/>
    <w:rsid w:val="00763866"/>
    <w:rsid w:val="00765772"/>
    <w:rsid w:val="007669A2"/>
    <w:rsid w:val="0077088A"/>
    <w:rsid w:val="00770F46"/>
    <w:rsid w:val="007734CB"/>
    <w:rsid w:val="007813C1"/>
    <w:rsid w:val="00781C6C"/>
    <w:rsid w:val="00783662"/>
    <w:rsid w:val="00783C3C"/>
    <w:rsid w:val="00786E9B"/>
    <w:rsid w:val="0079336E"/>
    <w:rsid w:val="00796ABB"/>
    <w:rsid w:val="00797889"/>
    <w:rsid w:val="007A1CE1"/>
    <w:rsid w:val="007A1D3C"/>
    <w:rsid w:val="007A2DF7"/>
    <w:rsid w:val="007A3518"/>
    <w:rsid w:val="007A7793"/>
    <w:rsid w:val="007B3DEB"/>
    <w:rsid w:val="007B55F3"/>
    <w:rsid w:val="007B727E"/>
    <w:rsid w:val="007C7F72"/>
    <w:rsid w:val="007E00D9"/>
    <w:rsid w:val="007E2728"/>
    <w:rsid w:val="007E463B"/>
    <w:rsid w:val="007E79DD"/>
    <w:rsid w:val="007E7FBC"/>
    <w:rsid w:val="007F0B15"/>
    <w:rsid w:val="007F3B14"/>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500D0"/>
    <w:rsid w:val="008519C0"/>
    <w:rsid w:val="00851EB5"/>
    <w:rsid w:val="00851FD3"/>
    <w:rsid w:val="008529E7"/>
    <w:rsid w:val="0085754C"/>
    <w:rsid w:val="00867051"/>
    <w:rsid w:val="00873E05"/>
    <w:rsid w:val="008747A3"/>
    <w:rsid w:val="00874B3F"/>
    <w:rsid w:val="0087712B"/>
    <w:rsid w:val="008819F9"/>
    <w:rsid w:val="00883A0C"/>
    <w:rsid w:val="008956EC"/>
    <w:rsid w:val="008A3057"/>
    <w:rsid w:val="008B232F"/>
    <w:rsid w:val="008B2AB0"/>
    <w:rsid w:val="008B5ADE"/>
    <w:rsid w:val="008C264D"/>
    <w:rsid w:val="008C3816"/>
    <w:rsid w:val="008D0936"/>
    <w:rsid w:val="008D1873"/>
    <w:rsid w:val="008D5446"/>
    <w:rsid w:val="008D636E"/>
    <w:rsid w:val="008D7DC2"/>
    <w:rsid w:val="008E1954"/>
    <w:rsid w:val="008E1C37"/>
    <w:rsid w:val="008E3F15"/>
    <w:rsid w:val="008F1205"/>
    <w:rsid w:val="008F182D"/>
    <w:rsid w:val="008F3AA1"/>
    <w:rsid w:val="008F3D3A"/>
    <w:rsid w:val="009002F5"/>
    <w:rsid w:val="00904D64"/>
    <w:rsid w:val="009108B4"/>
    <w:rsid w:val="00911A89"/>
    <w:rsid w:val="00920A2B"/>
    <w:rsid w:val="00920FE5"/>
    <w:rsid w:val="00922A6B"/>
    <w:rsid w:val="00923AFE"/>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509D"/>
    <w:rsid w:val="00976A2F"/>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E6C72"/>
    <w:rsid w:val="009F0FF8"/>
    <w:rsid w:val="009F760D"/>
    <w:rsid w:val="009F7DDF"/>
    <w:rsid w:val="00A045D4"/>
    <w:rsid w:val="00A069B4"/>
    <w:rsid w:val="00A12EFE"/>
    <w:rsid w:val="00A15568"/>
    <w:rsid w:val="00A15BAB"/>
    <w:rsid w:val="00A202FC"/>
    <w:rsid w:val="00A24B99"/>
    <w:rsid w:val="00A26448"/>
    <w:rsid w:val="00A268D2"/>
    <w:rsid w:val="00A30A98"/>
    <w:rsid w:val="00A31522"/>
    <w:rsid w:val="00A31C34"/>
    <w:rsid w:val="00A35044"/>
    <w:rsid w:val="00A3591E"/>
    <w:rsid w:val="00A4031D"/>
    <w:rsid w:val="00A40B07"/>
    <w:rsid w:val="00A40E45"/>
    <w:rsid w:val="00A43023"/>
    <w:rsid w:val="00A4436E"/>
    <w:rsid w:val="00A452B9"/>
    <w:rsid w:val="00A50079"/>
    <w:rsid w:val="00A52EA5"/>
    <w:rsid w:val="00A55B7A"/>
    <w:rsid w:val="00A60DFD"/>
    <w:rsid w:val="00A679D5"/>
    <w:rsid w:val="00A7084F"/>
    <w:rsid w:val="00A767D8"/>
    <w:rsid w:val="00A820AD"/>
    <w:rsid w:val="00A8643F"/>
    <w:rsid w:val="00A8723E"/>
    <w:rsid w:val="00A93D34"/>
    <w:rsid w:val="00A93ED7"/>
    <w:rsid w:val="00AA49D9"/>
    <w:rsid w:val="00AA6E96"/>
    <w:rsid w:val="00AA71F6"/>
    <w:rsid w:val="00AB0992"/>
    <w:rsid w:val="00AB4863"/>
    <w:rsid w:val="00AB49F0"/>
    <w:rsid w:val="00AB4FC5"/>
    <w:rsid w:val="00AC0575"/>
    <w:rsid w:val="00AC2785"/>
    <w:rsid w:val="00AC2C9F"/>
    <w:rsid w:val="00AD0D6F"/>
    <w:rsid w:val="00AD1A9F"/>
    <w:rsid w:val="00AD53F6"/>
    <w:rsid w:val="00AD59E1"/>
    <w:rsid w:val="00AD5FD2"/>
    <w:rsid w:val="00AD72BB"/>
    <w:rsid w:val="00AE0A0B"/>
    <w:rsid w:val="00AE0A6B"/>
    <w:rsid w:val="00AE32CC"/>
    <w:rsid w:val="00AF4D19"/>
    <w:rsid w:val="00B0103C"/>
    <w:rsid w:val="00B0741E"/>
    <w:rsid w:val="00B1008F"/>
    <w:rsid w:val="00B10A89"/>
    <w:rsid w:val="00B10CD4"/>
    <w:rsid w:val="00B11366"/>
    <w:rsid w:val="00B121CC"/>
    <w:rsid w:val="00B125B1"/>
    <w:rsid w:val="00B13192"/>
    <w:rsid w:val="00B212F4"/>
    <w:rsid w:val="00B22C63"/>
    <w:rsid w:val="00B2482C"/>
    <w:rsid w:val="00B24DFA"/>
    <w:rsid w:val="00B2646A"/>
    <w:rsid w:val="00B26EDA"/>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7000"/>
    <w:rsid w:val="00B775FB"/>
    <w:rsid w:val="00B8348E"/>
    <w:rsid w:val="00B83B9A"/>
    <w:rsid w:val="00B85574"/>
    <w:rsid w:val="00B9496B"/>
    <w:rsid w:val="00BA10AD"/>
    <w:rsid w:val="00BA2DD1"/>
    <w:rsid w:val="00BA383B"/>
    <w:rsid w:val="00BA63FD"/>
    <w:rsid w:val="00BB102F"/>
    <w:rsid w:val="00BB7DBD"/>
    <w:rsid w:val="00BC7614"/>
    <w:rsid w:val="00BD0E34"/>
    <w:rsid w:val="00BD120E"/>
    <w:rsid w:val="00BE290E"/>
    <w:rsid w:val="00BE6FC8"/>
    <w:rsid w:val="00BF1C78"/>
    <w:rsid w:val="00BF2961"/>
    <w:rsid w:val="00BF2A6F"/>
    <w:rsid w:val="00C01FEB"/>
    <w:rsid w:val="00C031FC"/>
    <w:rsid w:val="00C0557B"/>
    <w:rsid w:val="00C10972"/>
    <w:rsid w:val="00C10C71"/>
    <w:rsid w:val="00C11AB9"/>
    <w:rsid w:val="00C1524C"/>
    <w:rsid w:val="00C1690B"/>
    <w:rsid w:val="00C175A1"/>
    <w:rsid w:val="00C225FC"/>
    <w:rsid w:val="00C234A1"/>
    <w:rsid w:val="00C26721"/>
    <w:rsid w:val="00C276B5"/>
    <w:rsid w:val="00C322B7"/>
    <w:rsid w:val="00C32DB3"/>
    <w:rsid w:val="00C338F2"/>
    <w:rsid w:val="00C33B00"/>
    <w:rsid w:val="00C33C81"/>
    <w:rsid w:val="00C361D2"/>
    <w:rsid w:val="00C415A7"/>
    <w:rsid w:val="00C44254"/>
    <w:rsid w:val="00C47EA5"/>
    <w:rsid w:val="00C56693"/>
    <w:rsid w:val="00C676CF"/>
    <w:rsid w:val="00C726B9"/>
    <w:rsid w:val="00C75347"/>
    <w:rsid w:val="00C81C10"/>
    <w:rsid w:val="00C85877"/>
    <w:rsid w:val="00C9060D"/>
    <w:rsid w:val="00C908E3"/>
    <w:rsid w:val="00C91055"/>
    <w:rsid w:val="00C923C3"/>
    <w:rsid w:val="00C9785B"/>
    <w:rsid w:val="00CA2490"/>
    <w:rsid w:val="00CA4BFE"/>
    <w:rsid w:val="00CA4C04"/>
    <w:rsid w:val="00CA67C6"/>
    <w:rsid w:val="00CA7E1B"/>
    <w:rsid w:val="00CB3473"/>
    <w:rsid w:val="00CB4886"/>
    <w:rsid w:val="00CB6FFE"/>
    <w:rsid w:val="00CC1412"/>
    <w:rsid w:val="00CC2336"/>
    <w:rsid w:val="00CC43AA"/>
    <w:rsid w:val="00CC5BAA"/>
    <w:rsid w:val="00CD0D46"/>
    <w:rsid w:val="00CD244D"/>
    <w:rsid w:val="00CD5E9B"/>
    <w:rsid w:val="00CE26EE"/>
    <w:rsid w:val="00CE304C"/>
    <w:rsid w:val="00CE4B0C"/>
    <w:rsid w:val="00CE527F"/>
    <w:rsid w:val="00CE737B"/>
    <w:rsid w:val="00CF26A6"/>
    <w:rsid w:val="00CF5FF1"/>
    <w:rsid w:val="00D00791"/>
    <w:rsid w:val="00D02B4E"/>
    <w:rsid w:val="00D05773"/>
    <w:rsid w:val="00D05DBE"/>
    <w:rsid w:val="00D05F8D"/>
    <w:rsid w:val="00D13D6E"/>
    <w:rsid w:val="00D17636"/>
    <w:rsid w:val="00D264A8"/>
    <w:rsid w:val="00D31B0B"/>
    <w:rsid w:val="00D37CE1"/>
    <w:rsid w:val="00D632C0"/>
    <w:rsid w:val="00D67382"/>
    <w:rsid w:val="00D816D5"/>
    <w:rsid w:val="00D818F7"/>
    <w:rsid w:val="00D825EE"/>
    <w:rsid w:val="00D91B2F"/>
    <w:rsid w:val="00D9704B"/>
    <w:rsid w:val="00DA0B97"/>
    <w:rsid w:val="00DA737F"/>
    <w:rsid w:val="00DA741C"/>
    <w:rsid w:val="00DB45EC"/>
    <w:rsid w:val="00DB5C34"/>
    <w:rsid w:val="00DC794A"/>
    <w:rsid w:val="00DD4421"/>
    <w:rsid w:val="00DD7D81"/>
    <w:rsid w:val="00DE2D35"/>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6F0F"/>
    <w:rsid w:val="00E3017E"/>
    <w:rsid w:val="00E34227"/>
    <w:rsid w:val="00E34A73"/>
    <w:rsid w:val="00E43B71"/>
    <w:rsid w:val="00E43D50"/>
    <w:rsid w:val="00E447CE"/>
    <w:rsid w:val="00E469C0"/>
    <w:rsid w:val="00E50FCA"/>
    <w:rsid w:val="00E5208D"/>
    <w:rsid w:val="00E53A82"/>
    <w:rsid w:val="00E53F24"/>
    <w:rsid w:val="00E54EAD"/>
    <w:rsid w:val="00E55298"/>
    <w:rsid w:val="00E72AEC"/>
    <w:rsid w:val="00E74ABB"/>
    <w:rsid w:val="00E77594"/>
    <w:rsid w:val="00E81950"/>
    <w:rsid w:val="00E82E82"/>
    <w:rsid w:val="00E90027"/>
    <w:rsid w:val="00E932E2"/>
    <w:rsid w:val="00E93D47"/>
    <w:rsid w:val="00E93D9C"/>
    <w:rsid w:val="00E97736"/>
    <w:rsid w:val="00EA0149"/>
    <w:rsid w:val="00EA310F"/>
    <w:rsid w:val="00EA4A25"/>
    <w:rsid w:val="00EA5838"/>
    <w:rsid w:val="00EB15CA"/>
    <w:rsid w:val="00EB3274"/>
    <w:rsid w:val="00EB79E1"/>
    <w:rsid w:val="00EC1529"/>
    <w:rsid w:val="00EC2453"/>
    <w:rsid w:val="00ED113D"/>
    <w:rsid w:val="00ED1FB8"/>
    <w:rsid w:val="00ED6F9E"/>
    <w:rsid w:val="00EE01EC"/>
    <w:rsid w:val="00EE1E93"/>
    <w:rsid w:val="00EE2515"/>
    <w:rsid w:val="00EE4768"/>
    <w:rsid w:val="00EF3104"/>
    <w:rsid w:val="00EF5F37"/>
    <w:rsid w:val="00F02A07"/>
    <w:rsid w:val="00F04DCC"/>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3DB3"/>
    <w:rsid w:val="00F666BB"/>
    <w:rsid w:val="00F67087"/>
    <w:rsid w:val="00F76828"/>
    <w:rsid w:val="00F804CC"/>
    <w:rsid w:val="00F84E23"/>
    <w:rsid w:val="00F8518B"/>
    <w:rsid w:val="00F928D0"/>
    <w:rsid w:val="00F95562"/>
    <w:rsid w:val="00F9797A"/>
    <w:rsid w:val="00FA1E90"/>
    <w:rsid w:val="00FA2D6D"/>
    <w:rsid w:val="00FA3CE9"/>
    <w:rsid w:val="00FA4C4B"/>
    <w:rsid w:val="00FA65B9"/>
    <w:rsid w:val="00FA65BC"/>
    <w:rsid w:val="00FB024D"/>
    <w:rsid w:val="00FB1202"/>
    <w:rsid w:val="00FB13C7"/>
    <w:rsid w:val="00FB3C5B"/>
    <w:rsid w:val="00FC2397"/>
    <w:rsid w:val="00FC63E5"/>
    <w:rsid w:val="00FD0380"/>
    <w:rsid w:val="00FD4C84"/>
    <w:rsid w:val="00FD5495"/>
    <w:rsid w:val="00FE37C6"/>
    <w:rsid w:val="102DA11A"/>
    <w:rsid w:val="25002083"/>
    <w:rsid w:val="65B93C30"/>
    <w:rsid w:val="760BC5F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5DE37C"/>
  <w15:docId w15:val="{2F458EA9-6E10-6B40-9723-576CFD74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4B0B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styleId="NichtaufgelsteErwhnung">
    <w:name w:val="Unresolved Mention"/>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semiHidden/>
    <w:rsid w:val="004B0BE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1565">
      <w:bodyDiv w:val="1"/>
      <w:marLeft w:val="0"/>
      <w:marRight w:val="0"/>
      <w:marTop w:val="0"/>
      <w:marBottom w:val="0"/>
      <w:divBdr>
        <w:top w:val="none" w:sz="0" w:space="0" w:color="auto"/>
        <w:left w:val="none" w:sz="0" w:space="0" w:color="auto"/>
        <w:bottom w:val="none" w:sz="0" w:space="0" w:color="auto"/>
        <w:right w:val="none" w:sz="0" w:space="0" w:color="auto"/>
      </w:divBdr>
    </w:div>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821775344">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mailto:mwolfgang.moersch@zwickroell.com" TargetMode="External"/><Relationship Id="rId26" Type="http://schemas.openxmlformats.org/officeDocument/2006/relationships/hyperlink" Target="https://www.zwickroell.com/de/" TargetMode="External"/><Relationship Id="rId3" Type="http://schemas.openxmlformats.org/officeDocument/2006/relationships/customXml" Target="../customXml/item3.xml"/><Relationship Id="rId21" Type="http://schemas.openxmlformats.org/officeDocument/2006/relationships/hyperlink" Target="https://www.awikom.de/"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jpg"/><Relationship Id="rId25" Type="http://schemas.openxmlformats.org/officeDocument/2006/relationships/hyperlink" Target="https://www.awikom.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yperlink" Target="https://www.zwickroel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zwickroel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verena.hladik@awikom.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verena.hladik@awikom.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mailto:mwolfgang.moersch@zwickroell.com"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AWIKOM/ZWI/Presse/2025/Pressemeldungen/PR%20vdeoXtens/Pressemitteilung%20videoXtens%20in%20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2" ma:contentTypeDescription="Create a new document." ma:contentTypeScope="" ma:versionID="a8c912eb435e34ef752f228c9cc49523">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def79f19edfcdf787cf4aa4c4e7e7f54"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8D62A-D079-4A51-9CE1-4C6271C03876}">
  <ds:schemaRefs>
    <ds:schemaRef ds:uri="http://schemas.openxmlformats.org/officeDocument/2006/bibliography"/>
  </ds:schemaRefs>
</ds:datastoreItem>
</file>

<file path=customXml/itemProps2.xml><?xml version="1.0" encoding="utf-8"?>
<ds:datastoreItem xmlns:ds="http://schemas.openxmlformats.org/officeDocument/2006/customXml" ds:itemID="{23B47ED5-C04B-4BB1-8F3F-0769823C1CE1}">
  <ds:schemaRefs>
    <ds:schemaRef ds:uri="http://schemas.microsoft.com/sharepoint/v3/contenttype/forms"/>
  </ds:schemaRefs>
</ds:datastoreItem>
</file>

<file path=customXml/itemProps3.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4.xml><?xml version="1.0" encoding="utf-8"?>
<ds:datastoreItem xmlns:ds="http://schemas.openxmlformats.org/officeDocument/2006/customXml" ds:itemID="{0655AF4F-F6ED-4B33-87BE-9A64D4F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videoXtens in Vorlage.dotx</Template>
  <TotalTime>0</TotalTime>
  <Pages>6</Pages>
  <Words>1266</Words>
  <Characters>7979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Manuela Stanulla</cp:lastModifiedBy>
  <cp:revision>4</cp:revision>
  <cp:lastPrinted>2024-04-18T10:26:00Z</cp:lastPrinted>
  <dcterms:created xsi:type="dcterms:W3CDTF">2025-04-28T09:28:00Z</dcterms:created>
  <dcterms:modified xsi:type="dcterms:W3CDTF">2025-04-28T13:41:00Z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