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307BD" w14:textId="0F6555BB" w:rsidR="00B84D8F" w:rsidRDefault="00B84D8F" w:rsidP="00A87740">
      <w:pPr>
        <w:rPr>
          <w:rFonts w:ascii="Arial" w:hAnsi="Arial"/>
          <w:b/>
          <w:sz w:val="32"/>
          <w:szCs w:val="32"/>
          <w:lang w:val="de-DE"/>
        </w:rPr>
      </w:pPr>
      <w:r w:rsidRPr="00D4456C">
        <w:rPr>
          <w:rFonts w:ascii="Arial" w:hAnsi="Arial"/>
          <w:b/>
          <w:sz w:val="32"/>
          <w:szCs w:val="32"/>
          <w:lang w:val="de-DE"/>
        </w:rPr>
        <w:t>Pressemitteilung</w:t>
      </w:r>
    </w:p>
    <w:p w14:paraId="01EE3088" w14:textId="77777777" w:rsidR="004356C4" w:rsidRDefault="004356C4" w:rsidP="00A87740">
      <w:pPr>
        <w:rPr>
          <w:rFonts w:ascii="Arial" w:hAnsi="Arial"/>
          <w:b/>
          <w:sz w:val="32"/>
          <w:szCs w:val="32"/>
          <w:lang w:val="de-DE"/>
        </w:rPr>
      </w:pPr>
    </w:p>
    <w:p w14:paraId="0E1452F7" w14:textId="47064C99" w:rsidR="004356C4" w:rsidRPr="00201C7C" w:rsidRDefault="004356C4" w:rsidP="00A87740">
      <w:pPr>
        <w:rPr>
          <w:rFonts w:ascii="Arial" w:hAnsi="Arial"/>
          <w:b/>
          <w:sz w:val="18"/>
          <w:szCs w:val="18"/>
          <w:lang w:val="de-DE"/>
        </w:rPr>
      </w:pPr>
      <w:r>
        <w:rPr>
          <w:rFonts w:ascii="Arial" w:hAnsi="Arial"/>
          <w:bCs/>
          <w:noProof/>
          <w:sz w:val="20"/>
          <w:szCs w:val="20"/>
          <w:lang w:val="en-US"/>
        </w:rPr>
        <w:drawing>
          <wp:inline distT="0" distB="0" distL="0" distR="0" wp14:anchorId="1D6196AC" wp14:editId="469708CC">
            <wp:extent cx="3904569" cy="2593847"/>
            <wp:effectExtent l="0" t="0" r="0" b="0"/>
            <wp:docPr id="482772339"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772339" name="Bild 1"/>
                    <pic:cNvPicPr>
                      <a:picLocks/>
                    </pic:cNvPicPr>
                  </pic:nvPicPr>
                  <pic:blipFill>
                    <a:blip r:embed="rId8"/>
                    <a:stretch>
                      <a:fillRect/>
                    </a:stretch>
                  </pic:blipFill>
                  <pic:spPr bwMode="auto">
                    <a:xfrm>
                      <a:off x="0" y="0"/>
                      <a:ext cx="3904569" cy="2593847"/>
                    </a:xfrm>
                    <a:prstGeom prst="rect">
                      <a:avLst/>
                    </a:prstGeom>
                    <a:noFill/>
                    <a:ln>
                      <a:noFill/>
                    </a:ln>
                  </pic:spPr>
                </pic:pic>
              </a:graphicData>
            </a:graphic>
          </wp:inline>
        </w:drawing>
      </w:r>
      <w:r w:rsidR="00201C7C">
        <w:rPr>
          <w:rFonts w:ascii="Arial" w:hAnsi="Arial"/>
          <w:b/>
          <w:sz w:val="32"/>
          <w:szCs w:val="32"/>
          <w:lang w:val="de-DE"/>
        </w:rPr>
        <w:t xml:space="preserve"> </w:t>
      </w:r>
    </w:p>
    <w:p w14:paraId="22A51115" w14:textId="77777777" w:rsidR="00325B89" w:rsidRDefault="00325B89" w:rsidP="00C71DCC">
      <w:pPr>
        <w:spacing w:line="300" w:lineRule="auto"/>
        <w:rPr>
          <w:rFonts w:ascii="Arial" w:hAnsi="Arial"/>
          <w:b/>
          <w:sz w:val="28"/>
          <w:szCs w:val="28"/>
          <w:lang w:val="de-DE"/>
        </w:rPr>
      </w:pPr>
    </w:p>
    <w:p w14:paraId="378CF5BE" w14:textId="77777777" w:rsidR="00DA0DDF" w:rsidRDefault="00DA0DDF" w:rsidP="00DA0DDF">
      <w:pPr>
        <w:spacing w:line="300" w:lineRule="auto"/>
        <w:rPr>
          <w:rFonts w:ascii="Arial" w:hAnsi="Arial"/>
          <w:b/>
          <w:bCs/>
          <w:sz w:val="28"/>
          <w:szCs w:val="28"/>
          <w:lang w:val="de-DE"/>
        </w:rPr>
      </w:pPr>
    </w:p>
    <w:p w14:paraId="6C8CC215" w14:textId="77777777" w:rsidR="00FB215C" w:rsidRDefault="00FB215C" w:rsidP="00FB215C">
      <w:pPr>
        <w:spacing w:line="300" w:lineRule="auto"/>
        <w:rPr>
          <w:rFonts w:ascii="Arial" w:hAnsi="Arial"/>
          <w:b/>
          <w:bCs/>
          <w:sz w:val="28"/>
          <w:szCs w:val="28"/>
          <w:lang w:val="de-DE"/>
        </w:rPr>
      </w:pPr>
      <w:proofErr w:type="spellStart"/>
      <w:r w:rsidRPr="00FB215C">
        <w:rPr>
          <w:rFonts w:ascii="Arial" w:hAnsi="Arial"/>
          <w:b/>
          <w:bCs/>
          <w:sz w:val="28"/>
          <w:szCs w:val="28"/>
          <w:lang w:val="de-DE"/>
        </w:rPr>
        <w:t>Blisterkontrolle</w:t>
      </w:r>
      <w:proofErr w:type="spellEnd"/>
      <w:r w:rsidRPr="00FB215C">
        <w:rPr>
          <w:rFonts w:ascii="Arial" w:hAnsi="Arial"/>
          <w:b/>
          <w:bCs/>
          <w:sz w:val="28"/>
          <w:szCs w:val="28"/>
          <w:lang w:val="de-DE"/>
        </w:rPr>
        <w:t xml:space="preserve"> leicht gemacht</w:t>
      </w:r>
    </w:p>
    <w:p w14:paraId="7F2D7F3E" w14:textId="77777777" w:rsidR="00FB215C" w:rsidRPr="00FB215C" w:rsidRDefault="00FB215C" w:rsidP="00FB215C">
      <w:pPr>
        <w:spacing w:line="300" w:lineRule="auto"/>
        <w:rPr>
          <w:rFonts w:ascii="Arial" w:hAnsi="Arial"/>
          <w:b/>
          <w:bCs/>
          <w:sz w:val="28"/>
          <w:szCs w:val="28"/>
          <w:lang w:val="de-DE"/>
        </w:rPr>
      </w:pPr>
    </w:p>
    <w:p w14:paraId="6EFE9843" w14:textId="77777777" w:rsidR="00FB215C" w:rsidRPr="00FB215C" w:rsidRDefault="00FB215C" w:rsidP="00FB215C">
      <w:pPr>
        <w:spacing w:line="300" w:lineRule="auto"/>
        <w:rPr>
          <w:rFonts w:ascii="Arial" w:hAnsi="Arial"/>
          <w:b/>
          <w:bCs/>
          <w:sz w:val="22"/>
          <w:szCs w:val="22"/>
          <w:lang w:val="de-DE"/>
        </w:rPr>
      </w:pPr>
      <w:r w:rsidRPr="00FB215C">
        <w:rPr>
          <w:rFonts w:ascii="Arial" w:hAnsi="Arial"/>
          <w:b/>
          <w:bCs/>
          <w:sz w:val="22"/>
          <w:szCs w:val="22"/>
          <w:lang w:val="de-DE"/>
        </w:rPr>
        <w:t>POLYPHEM wt9.0: Schneller einrichten, präziser kontrollieren, einfacher bedienen</w:t>
      </w:r>
    </w:p>
    <w:p w14:paraId="44F9F30D" w14:textId="77777777" w:rsidR="00FB215C" w:rsidRDefault="00FB215C" w:rsidP="00DA0DDF">
      <w:pPr>
        <w:spacing w:line="360" w:lineRule="auto"/>
        <w:rPr>
          <w:rFonts w:ascii="Arial" w:hAnsi="Arial"/>
          <w:bCs/>
          <w:sz w:val="20"/>
          <w:szCs w:val="20"/>
          <w:lang w:val="de-DE"/>
        </w:rPr>
      </w:pPr>
    </w:p>
    <w:p w14:paraId="739B60F9" w14:textId="16D1642A" w:rsidR="00FB215C" w:rsidRDefault="00FB215C" w:rsidP="00FB215C">
      <w:pPr>
        <w:spacing w:line="360" w:lineRule="auto"/>
        <w:rPr>
          <w:rFonts w:ascii="Arial" w:hAnsi="Arial"/>
          <w:b/>
          <w:bCs/>
          <w:sz w:val="20"/>
          <w:szCs w:val="20"/>
          <w:lang w:val="de-DE"/>
        </w:rPr>
      </w:pPr>
      <w:r w:rsidRPr="00FB215C">
        <w:rPr>
          <w:rFonts w:ascii="Arial" w:hAnsi="Arial"/>
          <w:b/>
          <w:sz w:val="20"/>
          <w:szCs w:val="20"/>
          <w:lang w:val="de-DE"/>
        </w:rPr>
        <w:t>Bensheim</w:t>
      </w:r>
      <w:r w:rsidR="00330F1D" w:rsidRPr="00FB215C">
        <w:rPr>
          <w:rFonts w:ascii="Arial" w:hAnsi="Arial"/>
          <w:b/>
          <w:sz w:val="20"/>
          <w:szCs w:val="20"/>
          <w:lang w:val="de-DE"/>
        </w:rPr>
        <w:t xml:space="preserve">, </w:t>
      </w:r>
      <w:r w:rsidRPr="00FB215C">
        <w:rPr>
          <w:rFonts w:ascii="Arial" w:hAnsi="Arial"/>
          <w:b/>
          <w:sz w:val="20"/>
          <w:szCs w:val="20"/>
          <w:lang w:val="de-DE"/>
        </w:rPr>
        <w:t>April</w:t>
      </w:r>
      <w:r w:rsidR="00330F1D" w:rsidRPr="00FB215C">
        <w:rPr>
          <w:rFonts w:ascii="Arial" w:hAnsi="Arial"/>
          <w:b/>
          <w:sz w:val="20"/>
          <w:szCs w:val="20"/>
          <w:lang w:val="de-DE"/>
        </w:rPr>
        <w:t xml:space="preserve"> 202</w:t>
      </w:r>
      <w:r w:rsidRPr="00FB215C">
        <w:rPr>
          <w:rFonts w:ascii="Arial" w:hAnsi="Arial"/>
          <w:b/>
          <w:sz w:val="20"/>
          <w:szCs w:val="20"/>
          <w:lang w:val="de-DE"/>
        </w:rPr>
        <w:t>6</w:t>
      </w:r>
      <w:r w:rsidR="00B84D8F" w:rsidRPr="00FB215C">
        <w:rPr>
          <w:rFonts w:ascii="Arial" w:hAnsi="Arial"/>
          <w:b/>
          <w:sz w:val="20"/>
          <w:szCs w:val="20"/>
          <w:lang w:val="de-DE"/>
        </w:rPr>
        <w:t xml:space="preserve"> </w:t>
      </w:r>
      <w:r w:rsidR="00330F1D" w:rsidRPr="00FB215C">
        <w:rPr>
          <w:rFonts w:ascii="Arial" w:hAnsi="Arial"/>
          <w:b/>
          <w:sz w:val="20"/>
          <w:szCs w:val="20"/>
          <w:lang w:val="de-DE"/>
        </w:rPr>
        <w:t>–</w:t>
      </w:r>
      <w:r>
        <w:rPr>
          <w:rFonts w:ascii="Arial" w:hAnsi="Arial"/>
          <w:bCs/>
          <w:sz w:val="20"/>
          <w:szCs w:val="20"/>
          <w:lang w:val="de-DE"/>
        </w:rPr>
        <w:t xml:space="preserve"> </w:t>
      </w:r>
      <w:proofErr w:type="spellStart"/>
      <w:r w:rsidRPr="00FB215C">
        <w:rPr>
          <w:rFonts w:ascii="Arial" w:hAnsi="Arial"/>
          <w:b/>
          <w:bCs/>
          <w:sz w:val="20"/>
          <w:szCs w:val="20"/>
          <w:lang w:val="de-DE"/>
        </w:rPr>
        <w:t>Laetus</w:t>
      </w:r>
      <w:proofErr w:type="spellEnd"/>
      <w:r w:rsidRPr="00FB215C">
        <w:rPr>
          <w:rFonts w:ascii="Arial" w:hAnsi="Arial"/>
          <w:b/>
          <w:bCs/>
          <w:sz w:val="20"/>
          <w:szCs w:val="20"/>
          <w:lang w:val="de-DE"/>
        </w:rPr>
        <w:t xml:space="preserve">, führender Anbieter von Lösungen für Vision </w:t>
      </w:r>
      <w:proofErr w:type="spellStart"/>
      <w:r w:rsidRPr="00FB215C">
        <w:rPr>
          <w:rFonts w:ascii="Arial" w:hAnsi="Arial"/>
          <w:b/>
          <w:bCs/>
          <w:sz w:val="20"/>
          <w:szCs w:val="20"/>
          <w:lang w:val="de-DE"/>
        </w:rPr>
        <w:t>Inspection</w:t>
      </w:r>
      <w:proofErr w:type="spellEnd"/>
      <w:r w:rsidRPr="00FB215C">
        <w:rPr>
          <w:rFonts w:ascii="Arial" w:hAnsi="Arial"/>
          <w:b/>
          <w:bCs/>
          <w:sz w:val="20"/>
          <w:szCs w:val="20"/>
          <w:lang w:val="de-DE"/>
        </w:rPr>
        <w:t xml:space="preserve"> und Track &amp; Trace, bringt mit dem POLYPHEM wt9.0 die jüngste Generation seines bewährten Kamerasystems für die </w:t>
      </w:r>
      <w:proofErr w:type="spellStart"/>
      <w:r w:rsidRPr="00FB215C">
        <w:rPr>
          <w:rFonts w:ascii="Arial" w:hAnsi="Arial"/>
          <w:b/>
          <w:bCs/>
          <w:sz w:val="20"/>
          <w:szCs w:val="20"/>
          <w:lang w:val="de-DE"/>
        </w:rPr>
        <w:t>Blisterkontrolle</w:t>
      </w:r>
      <w:proofErr w:type="spellEnd"/>
      <w:r w:rsidRPr="00FB215C">
        <w:rPr>
          <w:rFonts w:ascii="Arial" w:hAnsi="Arial"/>
          <w:b/>
          <w:bCs/>
          <w:sz w:val="20"/>
          <w:szCs w:val="20"/>
          <w:lang w:val="de-DE"/>
        </w:rPr>
        <w:t xml:space="preserve"> auf den Markt. Die aktuelle Version überzeugt mit einem vollautomatischen </w:t>
      </w:r>
      <w:proofErr w:type="spellStart"/>
      <w:r w:rsidRPr="00FB215C">
        <w:rPr>
          <w:rFonts w:ascii="Arial" w:hAnsi="Arial"/>
          <w:b/>
          <w:bCs/>
          <w:sz w:val="20"/>
          <w:szCs w:val="20"/>
          <w:lang w:val="de-DE"/>
        </w:rPr>
        <w:t>Einlernassistenten</w:t>
      </w:r>
      <w:proofErr w:type="spellEnd"/>
      <w:r w:rsidRPr="00FB215C">
        <w:rPr>
          <w:rFonts w:ascii="Arial" w:hAnsi="Arial"/>
          <w:b/>
          <w:bCs/>
          <w:sz w:val="20"/>
          <w:szCs w:val="20"/>
          <w:lang w:val="de-DE"/>
        </w:rPr>
        <w:t xml:space="preserve">, </w:t>
      </w:r>
      <w:proofErr w:type="gramStart"/>
      <w:r w:rsidRPr="00FB215C">
        <w:rPr>
          <w:rFonts w:ascii="Arial" w:hAnsi="Arial"/>
          <w:b/>
          <w:bCs/>
          <w:sz w:val="20"/>
          <w:szCs w:val="20"/>
          <w:lang w:val="de-DE"/>
        </w:rPr>
        <w:t>einer komplett überarbeiteten Benutzer</w:t>
      </w:r>
      <w:proofErr w:type="gramEnd"/>
      <w:r>
        <w:rPr>
          <w:rFonts w:ascii="Arial" w:hAnsi="Arial"/>
          <w:b/>
          <w:bCs/>
          <w:sz w:val="20"/>
          <w:szCs w:val="20"/>
          <w:lang w:val="de-DE"/>
        </w:rPr>
        <w:t>–</w:t>
      </w:r>
      <w:proofErr w:type="spellStart"/>
      <w:r w:rsidRPr="00FB215C">
        <w:rPr>
          <w:rFonts w:ascii="Arial" w:hAnsi="Arial"/>
          <w:b/>
          <w:bCs/>
          <w:sz w:val="20"/>
          <w:szCs w:val="20"/>
          <w:lang w:val="de-DE"/>
        </w:rPr>
        <w:t>oberfläche</w:t>
      </w:r>
      <w:proofErr w:type="spellEnd"/>
      <w:r w:rsidRPr="00FB215C">
        <w:rPr>
          <w:rFonts w:ascii="Arial" w:hAnsi="Arial"/>
          <w:b/>
          <w:bCs/>
          <w:sz w:val="20"/>
          <w:szCs w:val="20"/>
          <w:lang w:val="de-DE"/>
        </w:rPr>
        <w:t xml:space="preserve"> im Breitbildformat und einem deutlich erweiterten Inspektionsbereich – auch für bisher schwierige Anwendungen mit geringem Kontrast.</w:t>
      </w:r>
    </w:p>
    <w:p w14:paraId="18051A5F" w14:textId="77777777" w:rsidR="00FB215C" w:rsidRPr="00FB215C" w:rsidRDefault="00FB215C" w:rsidP="00E22AE3">
      <w:pPr>
        <w:rPr>
          <w:rFonts w:ascii="Arial" w:hAnsi="Arial"/>
          <w:b/>
          <w:bCs/>
          <w:sz w:val="20"/>
          <w:szCs w:val="20"/>
          <w:lang w:val="de-DE"/>
        </w:rPr>
      </w:pPr>
    </w:p>
    <w:p w14:paraId="2AE43083" w14:textId="77777777" w:rsidR="00FB215C" w:rsidRDefault="00FB215C" w:rsidP="00FB215C">
      <w:pPr>
        <w:spacing w:line="360" w:lineRule="auto"/>
        <w:rPr>
          <w:rFonts w:ascii="Arial" w:hAnsi="Arial"/>
          <w:bCs/>
          <w:sz w:val="20"/>
          <w:szCs w:val="20"/>
          <w:lang w:val="de-DE"/>
        </w:rPr>
      </w:pPr>
      <w:r w:rsidRPr="00FB215C">
        <w:rPr>
          <w:rFonts w:ascii="Arial" w:hAnsi="Arial"/>
          <w:bCs/>
          <w:sz w:val="20"/>
          <w:szCs w:val="20"/>
          <w:lang w:val="de-DE"/>
        </w:rPr>
        <w:t xml:space="preserve">Das Herzstück des POLYPHEM wt9.0 ist der Teach-in Wizard: Ein vollautomatischer </w:t>
      </w:r>
      <w:proofErr w:type="spellStart"/>
      <w:r w:rsidRPr="00FB215C">
        <w:rPr>
          <w:rFonts w:ascii="Arial" w:hAnsi="Arial"/>
          <w:bCs/>
          <w:sz w:val="20"/>
          <w:szCs w:val="20"/>
          <w:lang w:val="de-DE"/>
        </w:rPr>
        <w:t>Einlernassistent</w:t>
      </w:r>
      <w:proofErr w:type="spellEnd"/>
      <w:r w:rsidRPr="00FB215C">
        <w:rPr>
          <w:rFonts w:ascii="Arial" w:hAnsi="Arial"/>
          <w:bCs/>
          <w:sz w:val="20"/>
          <w:szCs w:val="20"/>
          <w:lang w:val="de-DE"/>
        </w:rPr>
        <w:t>, der den Einrichtungsprozess für weitere Produktformate spürbar beschleunigt und menschliche Fehler minimiert. Basierend auf wenigen Referenzbildern ermittelt der Wizard optimierte Toleranzen auf Basis von Standardabweichungen. So sind zusätzliche Formate in wenigen Schritten produktionsbereit – ohne tiefgreifende Systemkenntnisse und ohne Programmieraufwand.</w:t>
      </w:r>
    </w:p>
    <w:p w14:paraId="604F4459" w14:textId="77777777" w:rsidR="00FB215C" w:rsidRPr="00FB215C" w:rsidRDefault="00FB215C" w:rsidP="00E22AE3">
      <w:pPr>
        <w:spacing w:line="276" w:lineRule="auto"/>
        <w:rPr>
          <w:rFonts w:ascii="Arial" w:hAnsi="Arial"/>
          <w:bCs/>
          <w:sz w:val="20"/>
          <w:szCs w:val="20"/>
          <w:lang w:val="de-DE"/>
        </w:rPr>
      </w:pPr>
    </w:p>
    <w:p w14:paraId="0F25D567" w14:textId="77777777" w:rsidR="00FB215C" w:rsidRPr="00FB215C" w:rsidRDefault="00FB215C" w:rsidP="00FB215C">
      <w:pPr>
        <w:spacing w:line="360" w:lineRule="auto"/>
        <w:rPr>
          <w:rFonts w:ascii="Arial" w:hAnsi="Arial"/>
          <w:b/>
          <w:bCs/>
          <w:sz w:val="20"/>
          <w:szCs w:val="20"/>
          <w:lang w:val="de-DE"/>
        </w:rPr>
      </w:pPr>
      <w:r w:rsidRPr="00FB215C">
        <w:rPr>
          <w:rFonts w:ascii="Arial" w:hAnsi="Arial"/>
          <w:b/>
          <w:bCs/>
          <w:sz w:val="20"/>
          <w:szCs w:val="20"/>
          <w:lang w:val="de-DE"/>
        </w:rPr>
        <w:t>Neue Benutzeroberfläche für mehr Übersicht</w:t>
      </w:r>
    </w:p>
    <w:p w14:paraId="397892A8" w14:textId="77777777" w:rsidR="00FB215C" w:rsidRDefault="00FB215C" w:rsidP="00FB215C">
      <w:pPr>
        <w:spacing w:line="360" w:lineRule="auto"/>
        <w:rPr>
          <w:rFonts w:ascii="Arial" w:hAnsi="Arial"/>
          <w:bCs/>
          <w:sz w:val="20"/>
          <w:szCs w:val="20"/>
          <w:lang w:val="de-DE"/>
        </w:rPr>
      </w:pPr>
      <w:r w:rsidRPr="00FB215C">
        <w:rPr>
          <w:rFonts w:ascii="Arial" w:hAnsi="Arial"/>
          <w:bCs/>
          <w:sz w:val="20"/>
          <w:szCs w:val="20"/>
          <w:lang w:val="de-DE"/>
        </w:rPr>
        <w:t xml:space="preserve">Die komplett überarbeitete Benutzeroberfläche setzt auf ein modernes Breitbild-Maskenlayout: Links zeigt der Bildschirm das Live-Bild, rechts die Maske mit zusätzlichen Abweichungsbalken. Dieses Layout bietet Bedienern eine wesentlich bessere Übersicht über den Inspektionsprozess und </w:t>
      </w:r>
      <w:r w:rsidRPr="00FB215C">
        <w:rPr>
          <w:rFonts w:ascii="Arial" w:hAnsi="Arial"/>
          <w:bCs/>
          <w:sz w:val="20"/>
          <w:szCs w:val="20"/>
          <w:lang w:val="de-DE"/>
        </w:rPr>
        <w:lastRenderedPageBreak/>
        <w:t>erleichtert die Fehleranalyse im laufenden Betrieb. Das GUI unterstützt dabei sowohl das Widescreen-Format als auch das bewährte 4:3-Seitenverhältnis.</w:t>
      </w:r>
    </w:p>
    <w:p w14:paraId="360A7EF3" w14:textId="77777777" w:rsidR="00FB215C" w:rsidRPr="00FB215C" w:rsidRDefault="00FB215C" w:rsidP="00E22AE3">
      <w:pPr>
        <w:rPr>
          <w:rFonts w:ascii="Arial" w:hAnsi="Arial"/>
          <w:bCs/>
          <w:sz w:val="20"/>
          <w:szCs w:val="20"/>
          <w:lang w:val="de-DE"/>
        </w:rPr>
      </w:pPr>
    </w:p>
    <w:p w14:paraId="619F0062" w14:textId="77777777" w:rsidR="00FB215C" w:rsidRPr="00FB215C" w:rsidRDefault="00FB215C" w:rsidP="00FB215C">
      <w:pPr>
        <w:spacing w:line="360" w:lineRule="auto"/>
        <w:rPr>
          <w:rFonts w:ascii="Arial" w:hAnsi="Arial"/>
          <w:b/>
          <w:bCs/>
          <w:sz w:val="20"/>
          <w:szCs w:val="20"/>
          <w:lang w:val="de-DE"/>
        </w:rPr>
      </w:pPr>
      <w:r w:rsidRPr="00FB215C">
        <w:rPr>
          <w:rFonts w:ascii="Arial" w:hAnsi="Arial"/>
          <w:b/>
          <w:bCs/>
          <w:sz w:val="20"/>
          <w:szCs w:val="20"/>
          <w:lang w:val="de-DE"/>
        </w:rPr>
        <w:t>Zuverlässig auch bei schwierigen Kontrastverhältnissen</w:t>
      </w:r>
    </w:p>
    <w:p w14:paraId="2BDEA923" w14:textId="77777777" w:rsidR="00FB215C" w:rsidRDefault="00FB215C" w:rsidP="00FB215C">
      <w:pPr>
        <w:spacing w:line="360" w:lineRule="auto"/>
        <w:rPr>
          <w:rFonts w:ascii="Arial" w:hAnsi="Arial"/>
          <w:bCs/>
          <w:sz w:val="20"/>
          <w:szCs w:val="20"/>
          <w:lang w:val="de-DE"/>
        </w:rPr>
      </w:pPr>
      <w:r w:rsidRPr="00FB215C">
        <w:rPr>
          <w:rFonts w:ascii="Arial" w:hAnsi="Arial"/>
          <w:bCs/>
          <w:sz w:val="20"/>
          <w:szCs w:val="20"/>
          <w:lang w:val="de-DE"/>
        </w:rPr>
        <w:t xml:space="preserve">Der POLYPHEM wt9.0 erweitert das Anwendungsspektrum der </w:t>
      </w:r>
      <w:proofErr w:type="spellStart"/>
      <w:r w:rsidRPr="00FB215C">
        <w:rPr>
          <w:rFonts w:ascii="Arial" w:hAnsi="Arial"/>
          <w:bCs/>
          <w:sz w:val="20"/>
          <w:szCs w:val="20"/>
          <w:lang w:val="de-DE"/>
        </w:rPr>
        <w:t>Blisterkontrolle</w:t>
      </w:r>
      <w:proofErr w:type="spellEnd"/>
      <w:r w:rsidRPr="00FB215C">
        <w:rPr>
          <w:rFonts w:ascii="Arial" w:hAnsi="Arial"/>
          <w:bCs/>
          <w:sz w:val="20"/>
          <w:szCs w:val="20"/>
          <w:lang w:val="de-DE"/>
        </w:rPr>
        <w:t xml:space="preserve"> erheblich: Erstmals beherrscht das System zuverlässig auch Szenarien mit geringem Kontrast – etwa weiße Tabletten auf weißem Hintergrund oder dunkle Objekte auf reflektierender Aluminiumfolie. In der Vorgängerversion waren solche Inspektionsaufgaben nicht abbildbar. Darüber hinaus erkennt das System Defekte und Flecken jetzt auch in der Nähe der Objektgrenzen und wertet bis zu sieben Formmerkmale parallel aus.</w:t>
      </w:r>
    </w:p>
    <w:p w14:paraId="7BADEE6E" w14:textId="77777777" w:rsidR="00FB215C" w:rsidRPr="00FB215C" w:rsidRDefault="00FB215C" w:rsidP="00E22AE3">
      <w:pPr>
        <w:rPr>
          <w:rFonts w:ascii="Arial" w:hAnsi="Arial"/>
          <w:bCs/>
          <w:sz w:val="20"/>
          <w:szCs w:val="20"/>
          <w:lang w:val="de-DE"/>
        </w:rPr>
      </w:pPr>
    </w:p>
    <w:p w14:paraId="180B6F05" w14:textId="77777777" w:rsidR="00FB215C" w:rsidRPr="00FB215C" w:rsidRDefault="00FB215C" w:rsidP="00FB215C">
      <w:pPr>
        <w:spacing w:line="360" w:lineRule="auto"/>
        <w:rPr>
          <w:rFonts w:ascii="Arial" w:hAnsi="Arial"/>
          <w:b/>
          <w:bCs/>
          <w:sz w:val="20"/>
          <w:szCs w:val="20"/>
          <w:lang w:val="de-DE"/>
        </w:rPr>
      </w:pPr>
      <w:r w:rsidRPr="00FB215C">
        <w:rPr>
          <w:rFonts w:ascii="Arial" w:hAnsi="Arial"/>
          <w:b/>
          <w:bCs/>
          <w:sz w:val="20"/>
          <w:szCs w:val="20"/>
          <w:lang w:val="de-DE"/>
        </w:rPr>
        <w:t>30 Prozent schneller in der Auswertung</w:t>
      </w:r>
    </w:p>
    <w:p w14:paraId="09AEDB5A" w14:textId="77777777" w:rsidR="00FB215C" w:rsidRDefault="00FB215C" w:rsidP="00FB215C">
      <w:pPr>
        <w:spacing w:line="360" w:lineRule="auto"/>
        <w:rPr>
          <w:rFonts w:ascii="Arial" w:hAnsi="Arial"/>
          <w:bCs/>
          <w:sz w:val="20"/>
          <w:szCs w:val="20"/>
          <w:lang w:val="de-DE"/>
        </w:rPr>
      </w:pPr>
      <w:r w:rsidRPr="00FB215C">
        <w:rPr>
          <w:rFonts w:ascii="Arial" w:hAnsi="Arial"/>
          <w:bCs/>
          <w:sz w:val="20"/>
          <w:szCs w:val="20"/>
          <w:lang w:val="de-DE"/>
        </w:rPr>
        <w:t xml:space="preserve">Dank paralleler </w:t>
      </w:r>
      <w:proofErr w:type="spellStart"/>
      <w:r w:rsidRPr="00FB215C">
        <w:rPr>
          <w:rFonts w:ascii="Arial" w:hAnsi="Arial"/>
          <w:bCs/>
          <w:sz w:val="20"/>
          <w:szCs w:val="20"/>
          <w:lang w:val="de-DE"/>
        </w:rPr>
        <w:t>Blisterbewertung</w:t>
      </w:r>
      <w:proofErr w:type="spellEnd"/>
      <w:r w:rsidRPr="00FB215C">
        <w:rPr>
          <w:rFonts w:ascii="Arial" w:hAnsi="Arial"/>
          <w:bCs/>
          <w:sz w:val="20"/>
          <w:szCs w:val="20"/>
          <w:lang w:val="de-DE"/>
        </w:rPr>
        <w:t xml:space="preserve"> erreicht der POLYPHEM wt9.0 eine um 30 Prozent höhere Auswertungsgeschwindigkeit als sein Vorgänger. In Verbindung mit dem vollständig dynamischen Blister-Tracker, der die Position jedes einzelnen Blisters exakt verfolgt, ermöglicht das System eine präzise und zugleich </w:t>
      </w:r>
      <w:proofErr w:type="spellStart"/>
      <w:r w:rsidRPr="00FB215C">
        <w:rPr>
          <w:rFonts w:ascii="Arial" w:hAnsi="Arial"/>
          <w:bCs/>
          <w:sz w:val="20"/>
          <w:szCs w:val="20"/>
          <w:lang w:val="de-DE"/>
        </w:rPr>
        <w:t>hochperformante</w:t>
      </w:r>
      <w:proofErr w:type="spellEnd"/>
      <w:r w:rsidRPr="00FB215C">
        <w:rPr>
          <w:rFonts w:ascii="Arial" w:hAnsi="Arial"/>
          <w:bCs/>
          <w:sz w:val="20"/>
          <w:szCs w:val="20"/>
          <w:lang w:val="de-DE"/>
        </w:rPr>
        <w:t xml:space="preserve"> Inline-Kontrolle auch bei hohen Maschinentaktraten.</w:t>
      </w:r>
    </w:p>
    <w:p w14:paraId="68E1E4BF" w14:textId="77777777" w:rsidR="00FB215C" w:rsidRPr="00FB215C" w:rsidRDefault="00FB215C" w:rsidP="00E22AE3">
      <w:pPr>
        <w:rPr>
          <w:rFonts w:ascii="Arial" w:hAnsi="Arial"/>
          <w:bCs/>
          <w:sz w:val="20"/>
          <w:szCs w:val="20"/>
          <w:lang w:val="de-DE"/>
        </w:rPr>
      </w:pPr>
    </w:p>
    <w:p w14:paraId="1421B895" w14:textId="77777777" w:rsidR="00FB215C" w:rsidRPr="00FB215C" w:rsidRDefault="00FB215C" w:rsidP="00FB215C">
      <w:pPr>
        <w:spacing w:line="360" w:lineRule="auto"/>
        <w:rPr>
          <w:rFonts w:ascii="Arial" w:hAnsi="Arial"/>
          <w:b/>
          <w:bCs/>
          <w:sz w:val="20"/>
          <w:szCs w:val="20"/>
          <w:lang w:val="de-DE"/>
        </w:rPr>
      </w:pPr>
      <w:r w:rsidRPr="00FB215C">
        <w:rPr>
          <w:rFonts w:ascii="Arial" w:hAnsi="Arial"/>
          <w:b/>
          <w:bCs/>
          <w:sz w:val="20"/>
          <w:szCs w:val="20"/>
          <w:lang w:val="de-DE"/>
        </w:rPr>
        <w:t>Stimme aus dem Unternehmen</w:t>
      </w:r>
    </w:p>
    <w:p w14:paraId="6CB2D809" w14:textId="77777777" w:rsidR="00FB215C" w:rsidRDefault="00FB215C" w:rsidP="00FB215C">
      <w:pPr>
        <w:spacing w:line="360" w:lineRule="auto"/>
        <w:rPr>
          <w:rFonts w:ascii="Arial" w:hAnsi="Arial"/>
          <w:bCs/>
          <w:sz w:val="20"/>
          <w:szCs w:val="20"/>
          <w:lang w:val="de-DE"/>
        </w:rPr>
      </w:pPr>
      <w:r w:rsidRPr="00FB215C">
        <w:rPr>
          <w:rFonts w:ascii="Arial" w:hAnsi="Arial"/>
          <w:bCs/>
          <w:sz w:val="20"/>
          <w:szCs w:val="20"/>
          <w:lang w:val="de-DE"/>
        </w:rPr>
        <w:t xml:space="preserve">„Mit dem POLYPHEM wt9.0 machen wir die </w:t>
      </w:r>
      <w:proofErr w:type="spellStart"/>
      <w:r w:rsidRPr="00FB215C">
        <w:rPr>
          <w:rFonts w:ascii="Arial" w:hAnsi="Arial"/>
          <w:bCs/>
          <w:sz w:val="20"/>
          <w:szCs w:val="20"/>
          <w:lang w:val="de-DE"/>
        </w:rPr>
        <w:t>Blisterkontrolle</w:t>
      </w:r>
      <w:proofErr w:type="spellEnd"/>
      <w:r w:rsidRPr="00FB215C">
        <w:rPr>
          <w:rFonts w:ascii="Arial" w:hAnsi="Arial"/>
          <w:bCs/>
          <w:sz w:val="20"/>
          <w:szCs w:val="20"/>
          <w:lang w:val="de-DE"/>
        </w:rPr>
        <w:t xml:space="preserve"> schneller, intuitiver und leistungsfähiger. Der Teach-in Wizard verkürzt die Einrichtungszeit für weitere Formate erheblich, während die erweiterte Kontrastfähigkeit unseren Kunden bisher unerreichte Anwendungsmöglichkeiten eröffnet“, erklärt Stephan Görtz, Head </w:t>
      </w:r>
      <w:proofErr w:type="spellStart"/>
      <w:r w:rsidRPr="00FB215C">
        <w:rPr>
          <w:rFonts w:ascii="Arial" w:hAnsi="Arial"/>
          <w:bCs/>
          <w:sz w:val="20"/>
          <w:szCs w:val="20"/>
          <w:lang w:val="de-DE"/>
        </w:rPr>
        <w:t>of</w:t>
      </w:r>
      <w:proofErr w:type="spellEnd"/>
      <w:r w:rsidRPr="00FB215C">
        <w:rPr>
          <w:rFonts w:ascii="Arial" w:hAnsi="Arial"/>
          <w:bCs/>
          <w:sz w:val="20"/>
          <w:szCs w:val="20"/>
          <w:lang w:val="de-DE"/>
        </w:rPr>
        <w:t xml:space="preserve"> </w:t>
      </w:r>
      <w:proofErr w:type="spellStart"/>
      <w:r w:rsidRPr="00FB215C">
        <w:rPr>
          <w:rFonts w:ascii="Arial" w:hAnsi="Arial"/>
          <w:bCs/>
          <w:sz w:val="20"/>
          <w:szCs w:val="20"/>
          <w:lang w:val="de-DE"/>
        </w:rPr>
        <w:t>Product</w:t>
      </w:r>
      <w:proofErr w:type="spellEnd"/>
      <w:r w:rsidRPr="00FB215C">
        <w:rPr>
          <w:rFonts w:ascii="Arial" w:hAnsi="Arial"/>
          <w:bCs/>
          <w:sz w:val="20"/>
          <w:szCs w:val="20"/>
          <w:lang w:val="de-DE"/>
        </w:rPr>
        <w:t xml:space="preserve"> Development bei </w:t>
      </w:r>
      <w:proofErr w:type="spellStart"/>
      <w:r w:rsidRPr="00FB215C">
        <w:rPr>
          <w:rFonts w:ascii="Arial" w:hAnsi="Arial"/>
          <w:bCs/>
          <w:sz w:val="20"/>
          <w:szCs w:val="20"/>
          <w:lang w:val="de-DE"/>
        </w:rPr>
        <w:t>Laetus</w:t>
      </w:r>
      <w:proofErr w:type="spellEnd"/>
      <w:r w:rsidRPr="00FB215C">
        <w:rPr>
          <w:rFonts w:ascii="Arial" w:hAnsi="Arial"/>
          <w:bCs/>
          <w:sz w:val="20"/>
          <w:szCs w:val="20"/>
          <w:lang w:val="de-DE"/>
        </w:rPr>
        <w:t xml:space="preserve">. „Damit setzen wir konsequent unseren Anspruch um, Qualitätskontrolle in der </w:t>
      </w:r>
      <w:proofErr w:type="spellStart"/>
      <w:r w:rsidRPr="00FB215C">
        <w:rPr>
          <w:rFonts w:ascii="Arial" w:hAnsi="Arial"/>
          <w:bCs/>
          <w:sz w:val="20"/>
          <w:szCs w:val="20"/>
          <w:lang w:val="de-DE"/>
        </w:rPr>
        <w:t>Blisterverpackung</w:t>
      </w:r>
      <w:proofErr w:type="spellEnd"/>
      <w:r w:rsidRPr="00FB215C">
        <w:rPr>
          <w:rFonts w:ascii="Arial" w:hAnsi="Arial"/>
          <w:bCs/>
          <w:sz w:val="20"/>
          <w:szCs w:val="20"/>
          <w:lang w:val="de-DE"/>
        </w:rPr>
        <w:t xml:space="preserve"> immer weiter zu vereinfachen und gleichzeitig die Prüftiefe zu erhöhen.“</w:t>
      </w:r>
    </w:p>
    <w:p w14:paraId="60D721AC" w14:textId="77777777" w:rsidR="00FB215C" w:rsidRPr="00FB215C" w:rsidRDefault="00FB215C" w:rsidP="00E22AE3">
      <w:pPr>
        <w:rPr>
          <w:rFonts w:ascii="Arial" w:hAnsi="Arial"/>
          <w:bCs/>
          <w:sz w:val="20"/>
          <w:szCs w:val="20"/>
          <w:lang w:val="de-DE"/>
        </w:rPr>
      </w:pPr>
    </w:p>
    <w:p w14:paraId="2416BC0B" w14:textId="77777777" w:rsidR="00FB215C" w:rsidRPr="00FB215C" w:rsidRDefault="00FB215C" w:rsidP="00FB215C">
      <w:pPr>
        <w:spacing w:line="360" w:lineRule="auto"/>
        <w:rPr>
          <w:rFonts w:ascii="Arial" w:hAnsi="Arial"/>
          <w:bCs/>
          <w:sz w:val="20"/>
          <w:szCs w:val="20"/>
          <w:lang w:val="de-DE"/>
        </w:rPr>
      </w:pPr>
      <w:r w:rsidRPr="00FB215C">
        <w:rPr>
          <w:rFonts w:ascii="Arial" w:hAnsi="Arial"/>
          <w:bCs/>
          <w:sz w:val="20"/>
          <w:szCs w:val="20"/>
          <w:lang w:val="de-DE"/>
        </w:rPr>
        <w:t>Weitere Informationen zum POLYPHEM wt9.0 sind verfügbar unter:</w:t>
      </w:r>
    </w:p>
    <w:p w14:paraId="1738C5B2" w14:textId="77777777" w:rsidR="00FB215C" w:rsidRPr="00FB215C" w:rsidRDefault="00FB215C" w:rsidP="00FB215C">
      <w:pPr>
        <w:spacing w:line="360" w:lineRule="auto"/>
        <w:rPr>
          <w:rFonts w:ascii="Arial" w:hAnsi="Arial"/>
          <w:bCs/>
          <w:sz w:val="20"/>
          <w:szCs w:val="20"/>
          <w:lang w:val="de-DE"/>
        </w:rPr>
      </w:pPr>
      <w:hyperlink r:id="rId9" w:history="1">
        <w:r w:rsidRPr="00FB215C">
          <w:rPr>
            <w:rStyle w:val="Hyperlink"/>
            <w:rFonts w:ascii="Arial" w:hAnsi="Arial"/>
            <w:bCs/>
            <w:sz w:val="20"/>
            <w:szCs w:val="20"/>
            <w:lang w:val="de-DE"/>
          </w:rPr>
          <w:t>https://pages.laetus.com/POLYPHEM-NC-DE-LP.html</w:t>
        </w:r>
      </w:hyperlink>
    </w:p>
    <w:p w14:paraId="7857DC89" w14:textId="7804ED04" w:rsidR="004356C4" w:rsidRDefault="004356C4" w:rsidP="00FB215C">
      <w:pPr>
        <w:spacing w:line="360" w:lineRule="auto"/>
        <w:rPr>
          <w:rStyle w:val="Hyperlink"/>
          <w:rFonts w:ascii="Arial" w:hAnsi="Arial"/>
          <w:bCs/>
          <w:sz w:val="20"/>
          <w:szCs w:val="20"/>
          <w:lang w:val="de-DE"/>
        </w:rPr>
      </w:pPr>
    </w:p>
    <w:p w14:paraId="4AEAEC8F" w14:textId="2F43AF81" w:rsidR="004356C4" w:rsidRDefault="00E22AE3" w:rsidP="00330F1D">
      <w:pPr>
        <w:spacing w:line="360" w:lineRule="auto"/>
        <w:rPr>
          <w:rStyle w:val="Hyperlink"/>
          <w:rFonts w:ascii="Arial" w:hAnsi="Arial"/>
          <w:bCs/>
          <w:sz w:val="20"/>
          <w:szCs w:val="20"/>
          <w:lang w:val="de-DE"/>
        </w:rPr>
      </w:pPr>
      <w:r>
        <w:rPr>
          <w:rFonts w:ascii="Arial" w:hAnsi="Arial"/>
          <w:bCs/>
          <w:noProof/>
          <w:sz w:val="20"/>
          <w:szCs w:val="20"/>
          <w:lang w:val="de-DE"/>
        </w:rPr>
        <w:drawing>
          <wp:inline distT="0" distB="0" distL="0" distR="0" wp14:anchorId="52B0BDE1" wp14:editId="3822AA78">
            <wp:extent cx="3081867" cy="2047318"/>
            <wp:effectExtent l="0" t="0" r="4445" b="0"/>
            <wp:docPr id="81031353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13532" name="Grafik 810313532"/>
                    <pic:cNvPicPr/>
                  </pic:nvPicPr>
                  <pic:blipFill>
                    <a:blip r:embed="rId10"/>
                    <a:stretch>
                      <a:fillRect/>
                    </a:stretch>
                  </pic:blipFill>
                  <pic:spPr>
                    <a:xfrm>
                      <a:off x="0" y="0"/>
                      <a:ext cx="3121525" cy="2073663"/>
                    </a:xfrm>
                    <a:prstGeom prst="rect">
                      <a:avLst/>
                    </a:prstGeom>
                  </pic:spPr>
                </pic:pic>
              </a:graphicData>
            </a:graphic>
          </wp:inline>
        </w:drawing>
      </w:r>
    </w:p>
    <w:p w14:paraId="570E5D18" w14:textId="77777777" w:rsidR="00E22AE3" w:rsidRDefault="00E22AE3" w:rsidP="00E22AE3">
      <w:pPr>
        <w:rPr>
          <w:rFonts w:ascii="Helvetica" w:hAnsi="Helvetica"/>
          <w:b/>
          <w:bCs/>
          <w:sz w:val="18"/>
          <w:szCs w:val="18"/>
        </w:rPr>
      </w:pPr>
    </w:p>
    <w:p w14:paraId="19E3BEB4" w14:textId="711F4105" w:rsidR="00E22AE3" w:rsidRPr="00E22AE3" w:rsidRDefault="00E22AE3" w:rsidP="00E22AE3">
      <w:pPr>
        <w:spacing w:after="60"/>
        <w:rPr>
          <w:rFonts w:ascii="Helvetica" w:hAnsi="Helvetica"/>
          <w:b/>
          <w:bCs/>
          <w:sz w:val="18"/>
          <w:szCs w:val="18"/>
        </w:rPr>
      </w:pPr>
      <w:proofErr w:type="spellStart"/>
      <w:r w:rsidRPr="00E22AE3">
        <w:rPr>
          <w:rFonts w:ascii="Helvetica" w:hAnsi="Helvetica"/>
          <w:b/>
          <w:bCs/>
          <w:sz w:val="18"/>
          <w:szCs w:val="18"/>
        </w:rPr>
        <w:t>Bildunterschrift</w:t>
      </w:r>
      <w:proofErr w:type="spellEnd"/>
      <w:r w:rsidRPr="00E22AE3">
        <w:rPr>
          <w:rFonts w:ascii="Helvetica" w:hAnsi="Helvetica"/>
          <w:b/>
          <w:bCs/>
          <w:sz w:val="18"/>
          <w:szCs w:val="18"/>
        </w:rPr>
        <w:t>:</w:t>
      </w:r>
    </w:p>
    <w:p w14:paraId="5117B6B0" w14:textId="77777777" w:rsidR="00E22AE3" w:rsidRDefault="00E22AE3" w:rsidP="00E22AE3">
      <w:pPr>
        <w:spacing w:after="60"/>
        <w:rPr>
          <w:rFonts w:ascii="Helvetica" w:hAnsi="Helvetica"/>
          <w:sz w:val="18"/>
          <w:szCs w:val="18"/>
        </w:rPr>
      </w:pPr>
      <w:proofErr w:type="spellStart"/>
      <w:r w:rsidRPr="00E22AE3">
        <w:rPr>
          <w:rFonts w:ascii="Helvetica" w:hAnsi="Helvetica"/>
          <w:sz w:val="18"/>
          <w:szCs w:val="18"/>
        </w:rPr>
        <w:t>Neue</w:t>
      </w:r>
      <w:proofErr w:type="spellEnd"/>
      <w:r w:rsidRPr="00E22AE3">
        <w:rPr>
          <w:rFonts w:ascii="Helvetica" w:hAnsi="Helvetica"/>
          <w:sz w:val="18"/>
          <w:szCs w:val="18"/>
        </w:rPr>
        <w:t xml:space="preserve"> </w:t>
      </w:r>
      <w:proofErr w:type="spellStart"/>
      <w:r w:rsidRPr="00E22AE3">
        <w:rPr>
          <w:rFonts w:ascii="Helvetica" w:hAnsi="Helvetica"/>
          <w:sz w:val="18"/>
          <w:szCs w:val="18"/>
        </w:rPr>
        <w:t>Widescreen-Benutzeroberfläche</w:t>
      </w:r>
      <w:proofErr w:type="spellEnd"/>
      <w:r w:rsidRPr="00E22AE3">
        <w:rPr>
          <w:rFonts w:ascii="Helvetica" w:hAnsi="Helvetica"/>
          <w:sz w:val="18"/>
          <w:szCs w:val="18"/>
        </w:rPr>
        <w:t xml:space="preserve"> </w:t>
      </w:r>
      <w:proofErr w:type="spellStart"/>
      <w:r w:rsidRPr="00E22AE3">
        <w:rPr>
          <w:rFonts w:ascii="Helvetica" w:hAnsi="Helvetica"/>
          <w:sz w:val="18"/>
          <w:szCs w:val="18"/>
        </w:rPr>
        <w:t>des</w:t>
      </w:r>
      <w:proofErr w:type="spellEnd"/>
      <w:r w:rsidRPr="00E22AE3">
        <w:rPr>
          <w:rFonts w:ascii="Helvetica" w:hAnsi="Helvetica"/>
          <w:sz w:val="18"/>
          <w:szCs w:val="18"/>
        </w:rPr>
        <w:t xml:space="preserve"> POLYPHEM wt9.0. </w:t>
      </w:r>
    </w:p>
    <w:p w14:paraId="631F616C" w14:textId="0FF53DD1" w:rsidR="00DA0DDF" w:rsidRDefault="00E22AE3" w:rsidP="00E22AE3">
      <w:pPr>
        <w:spacing w:after="60"/>
        <w:rPr>
          <w:rStyle w:val="Hyperlink"/>
          <w:rFonts w:ascii="Arial" w:hAnsi="Arial"/>
          <w:bCs/>
          <w:sz w:val="20"/>
          <w:szCs w:val="20"/>
          <w:lang w:val="de-DE"/>
        </w:rPr>
      </w:pPr>
      <w:r w:rsidRPr="00E22AE3">
        <w:rPr>
          <w:rFonts w:ascii="Helvetica" w:hAnsi="Helvetica"/>
          <w:sz w:val="18"/>
          <w:szCs w:val="18"/>
        </w:rPr>
        <w:t>(Quelle</w:t>
      </w:r>
      <w:r w:rsidRPr="00E22AE3">
        <w:rPr>
          <w:rFonts w:ascii="Helvetica" w:hAnsi="Helvetica"/>
          <w:i/>
          <w:iCs/>
          <w:sz w:val="18"/>
          <w:szCs w:val="18"/>
        </w:rPr>
        <w:t xml:space="preserve">: </w:t>
      </w:r>
      <w:proofErr w:type="spellStart"/>
      <w:r w:rsidRPr="00E22AE3">
        <w:rPr>
          <w:rFonts w:ascii="Helvetica" w:hAnsi="Helvetica"/>
          <w:i/>
          <w:iCs/>
          <w:sz w:val="18"/>
          <w:szCs w:val="18"/>
        </w:rPr>
        <w:t>Laetus</w:t>
      </w:r>
      <w:proofErr w:type="spellEnd"/>
      <w:r w:rsidRPr="00E22AE3">
        <w:rPr>
          <w:rFonts w:ascii="Helvetica" w:hAnsi="Helvetica"/>
          <w:i/>
          <w:iCs/>
          <w:sz w:val="18"/>
          <w:szCs w:val="18"/>
        </w:rPr>
        <w:t xml:space="preserve"> </w:t>
      </w:r>
      <w:proofErr w:type="spellStart"/>
      <w:r w:rsidRPr="00E22AE3">
        <w:rPr>
          <w:rFonts w:ascii="Helvetica" w:hAnsi="Helvetica"/>
          <w:i/>
          <w:iCs/>
          <w:sz w:val="18"/>
          <w:szCs w:val="18"/>
        </w:rPr>
        <w:t>Division</w:t>
      </w:r>
      <w:proofErr w:type="spellEnd"/>
      <w:r w:rsidRPr="00E22AE3">
        <w:rPr>
          <w:rFonts w:ascii="Helvetica" w:hAnsi="Helvetica"/>
          <w:i/>
          <w:iCs/>
          <w:sz w:val="18"/>
          <w:szCs w:val="18"/>
        </w:rPr>
        <w:t xml:space="preserve">, ALLTEC </w:t>
      </w:r>
      <w:proofErr w:type="spellStart"/>
      <w:r w:rsidRPr="00E22AE3">
        <w:rPr>
          <w:rFonts w:ascii="Helvetica" w:hAnsi="Helvetica"/>
          <w:i/>
          <w:iCs/>
          <w:sz w:val="18"/>
          <w:szCs w:val="18"/>
        </w:rPr>
        <w:t>Angewandte</w:t>
      </w:r>
      <w:proofErr w:type="spellEnd"/>
      <w:r w:rsidRPr="00E22AE3">
        <w:rPr>
          <w:rFonts w:ascii="Helvetica" w:hAnsi="Helvetica"/>
          <w:i/>
          <w:iCs/>
          <w:sz w:val="18"/>
          <w:szCs w:val="18"/>
        </w:rPr>
        <w:t xml:space="preserve"> </w:t>
      </w:r>
      <w:proofErr w:type="spellStart"/>
      <w:r w:rsidRPr="00E22AE3">
        <w:rPr>
          <w:rFonts w:ascii="Helvetica" w:hAnsi="Helvetica"/>
          <w:i/>
          <w:iCs/>
          <w:sz w:val="18"/>
          <w:szCs w:val="18"/>
        </w:rPr>
        <w:t>Laserlicht</w:t>
      </w:r>
      <w:proofErr w:type="spellEnd"/>
      <w:r w:rsidRPr="00E22AE3">
        <w:rPr>
          <w:rFonts w:ascii="Helvetica" w:hAnsi="Helvetica"/>
          <w:i/>
          <w:iCs/>
          <w:sz w:val="18"/>
          <w:szCs w:val="18"/>
        </w:rPr>
        <w:t xml:space="preserve"> </w:t>
      </w:r>
      <w:proofErr w:type="spellStart"/>
      <w:r w:rsidRPr="00E22AE3">
        <w:rPr>
          <w:rFonts w:ascii="Helvetica" w:hAnsi="Helvetica"/>
          <w:i/>
          <w:iCs/>
          <w:sz w:val="18"/>
          <w:szCs w:val="18"/>
        </w:rPr>
        <w:t>Technologie</w:t>
      </w:r>
      <w:proofErr w:type="spellEnd"/>
      <w:r w:rsidRPr="00E22AE3">
        <w:rPr>
          <w:rFonts w:ascii="Helvetica" w:hAnsi="Helvetica"/>
          <w:i/>
          <w:iCs/>
          <w:sz w:val="18"/>
          <w:szCs w:val="18"/>
        </w:rPr>
        <w:t xml:space="preserve"> GmbH</w:t>
      </w:r>
      <w:r>
        <w:rPr>
          <w:rFonts w:ascii="Helvetica" w:hAnsi="Helvetica"/>
          <w:i/>
          <w:iCs/>
          <w:sz w:val="18"/>
          <w:szCs w:val="18"/>
        </w:rPr>
        <w:t>)</w:t>
      </w:r>
    </w:p>
    <w:p w14:paraId="56F2B019" w14:textId="77777777" w:rsidR="004356C4" w:rsidRDefault="004356C4" w:rsidP="00330F1D">
      <w:pPr>
        <w:spacing w:line="360" w:lineRule="auto"/>
        <w:rPr>
          <w:rStyle w:val="Hyperlink"/>
          <w:rFonts w:ascii="Arial" w:hAnsi="Arial"/>
          <w:bCs/>
          <w:sz w:val="20"/>
          <w:szCs w:val="20"/>
          <w:lang w:val="de-DE"/>
        </w:rPr>
      </w:pPr>
    </w:p>
    <w:p w14:paraId="5D3E88F7" w14:textId="2B8ACD84" w:rsidR="00C411A3" w:rsidRPr="00E94699" w:rsidRDefault="00633558" w:rsidP="0007409C">
      <w:pPr>
        <w:rPr>
          <w:rFonts w:ascii="Arial" w:hAnsi="Arial"/>
          <w:sz w:val="20"/>
          <w:szCs w:val="20"/>
          <w:lang w:val="de-DE"/>
        </w:rPr>
      </w:pPr>
      <w:r w:rsidRPr="004B19CC">
        <w:rPr>
          <w:rFonts w:ascii="Univers LT Std 45 Light" w:hAnsi="Univers LT Std 45 Light"/>
          <w:b/>
          <w:noProof/>
          <w:sz w:val="28"/>
          <w:szCs w:val="28"/>
          <w:lang w:val="de-DE"/>
        </w:rPr>
        <mc:AlternateContent>
          <mc:Choice Requires="wps">
            <w:drawing>
              <wp:anchor distT="0" distB="0" distL="114300" distR="114300" simplePos="0" relativeHeight="251664895" behindDoc="0" locked="0" layoutInCell="1" allowOverlap="1" wp14:anchorId="71D00893" wp14:editId="0DB16184">
                <wp:simplePos x="0" y="0"/>
                <wp:positionH relativeFrom="column">
                  <wp:posOffset>0</wp:posOffset>
                </wp:positionH>
                <wp:positionV relativeFrom="paragraph">
                  <wp:posOffset>57150</wp:posOffset>
                </wp:positionV>
                <wp:extent cx="5829300" cy="1341120"/>
                <wp:effectExtent l="0" t="0" r="12700" b="5080"/>
                <wp:wrapSquare wrapText="bothSides"/>
                <wp:docPr id="7" name="Textfeld 7"/>
                <wp:cNvGraphicFramePr/>
                <a:graphic xmlns:a="http://schemas.openxmlformats.org/drawingml/2006/main">
                  <a:graphicData uri="http://schemas.microsoft.com/office/word/2010/wordprocessingShape">
                    <wps:wsp>
                      <wps:cNvSpPr txBox="1"/>
                      <wps:spPr>
                        <a:xfrm>
                          <a:off x="0" y="0"/>
                          <a:ext cx="5829300" cy="1341120"/>
                        </a:xfrm>
                        <a:prstGeom prst="rect">
                          <a:avLst/>
                        </a:prstGeom>
                        <a:solidFill>
                          <a:schemeClr val="tx1">
                            <a:alpha val="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928CB5" w14:textId="7476E3E3" w:rsidR="00406C63" w:rsidRPr="00211489" w:rsidRDefault="00406C63" w:rsidP="00602F1C">
                            <w:pPr>
                              <w:spacing w:line="360" w:lineRule="auto"/>
                              <w:rPr>
                                <w:rFonts w:ascii="Arial" w:hAnsi="Arial" w:cs="Univers-Bold"/>
                                <w:b/>
                                <w:bCs/>
                                <w:color w:val="000000" w:themeColor="text1"/>
                                <w:sz w:val="20"/>
                                <w:szCs w:val="20"/>
                              </w:rPr>
                            </w:pPr>
                            <w:r w:rsidRPr="00211489">
                              <w:rPr>
                                <w:rFonts w:ascii="Arial" w:hAnsi="Arial" w:cs="Arial"/>
                                <w:b/>
                                <w:color w:val="000000" w:themeColor="text1"/>
                                <w:sz w:val="20"/>
                                <w:szCs w:val="20"/>
                              </w:rPr>
                              <w:t>Kontakt Laetus</w:t>
                            </w:r>
                            <w:r w:rsidRPr="00211489">
                              <w:rPr>
                                <w:rFonts w:ascii="Arial" w:hAnsi="Arial" w:cs="Arial"/>
                                <w:b/>
                                <w:color w:val="000000" w:themeColor="text1"/>
                                <w:sz w:val="20"/>
                                <w:szCs w:val="20"/>
                              </w:rPr>
                              <w:tab/>
                            </w:r>
                            <w:r w:rsidRPr="00211489">
                              <w:rPr>
                                <w:rFonts w:ascii="Arial" w:hAnsi="Arial" w:cs="Arial"/>
                                <w:b/>
                                <w:color w:val="000000" w:themeColor="text1"/>
                                <w:sz w:val="20"/>
                                <w:szCs w:val="20"/>
                              </w:rPr>
                              <w:tab/>
                            </w:r>
                            <w:r w:rsidRPr="00211489">
                              <w:rPr>
                                <w:rFonts w:ascii="Arial" w:hAnsi="Arial" w:cs="Arial"/>
                                <w:b/>
                                <w:color w:val="000000" w:themeColor="text1"/>
                                <w:sz w:val="20"/>
                                <w:szCs w:val="20"/>
                              </w:rPr>
                              <w:tab/>
                            </w:r>
                            <w:r w:rsidRPr="00211489">
                              <w:rPr>
                                <w:rFonts w:ascii="Arial" w:hAnsi="Arial" w:cs="Arial"/>
                                <w:b/>
                                <w:color w:val="000000" w:themeColor="text1"/>
                                <w:sz w:val="20"/>
                                <w:szCs w:val="20"/>
                              </w:rPr>
                              <w:tab/>
                            </w:r>
                            <w:r w:rsidRPr="00211489">
                              <w:rPr>
                                <w:rFonts w:ascii="Arial" w:hAnsi="Arial" w:cs="Arial"/>
                                <w:b/>
                                <w:color w:val="000000" w:themeColor="text1"/>
                                <w:sz w:val="20"/>
                                <w:szCs w:val="20"/>
                              </w:rPr>
                              <w:tab/>
                            </w:r>
                            <w:r w:rsidR="0059458D" w:rsidRPr="00211489">
                              <w:rPr>
                                <w:rFonts w:ascii="Arial" w:hAnsi="Arial" w:cs="Arial"/>
                                <w:b/>
                                <w:color w:val="000000" w:themeColor="text1"/>
                                <w:sz w:val="20"/>
                                <w:szCs w:val="20"/>
                              </w:rPr>
                              <w:t>Kontakt Pressea</w:t>
                            </w:r>
                            <w:r w:rsidRPr="00211489">
                              <w:rPr>
                                <w:rFonts w:ascii="Arial" w:hAnsi="Arial" w:cs="Arial"/>
                                <w:b/>
                                <w:color w:val="000000" w:themeColor="text1"/>
                                <w:sz w:val="20"/>
                                <w:szCs w:val="20"/>
                              </w:rPr>
                              <w:t>gentur</w:t>
                            </w:r>
                          </w:p>
                          <w:p w14:paraId="6E2CAA0F" w14:textId="46B5B0BC" w:rsidR="00406C63" w:rsidRDefault="00406C63" w:rsidP="00602F1C">
                            <w:pPr>
                              <w:ind w:left="993" w:right="-7" w:hanging="993"/>
                              <w:jc w:val="both"/>
                              <w:rPr>
                                <w:rFonts w:ascii="Arial" w:hAnsi="Arial" w:cs="Arial"/>
                                <w:color w:val="000000" w:themeColor="text1"/>
                                <w:sz w:val="20"/>
                                <w:szCs w:val="20"/>
                              </w:rPr>
                            </w:pPr>
                            <w:proofErr w:type="spellStart"/>
                            <w:r w:rsidRPr="00211489">
                              <w:rPr>
                                <w:rFonts w:ascii="Arial" w:eastAsia="MS Mincho" w:hAnsi="Arial"/>
                                <w:color w:val="000000" w:themeColor="text1"/>
                                <w:sz w:val="20"/>
                                <w:szCs w:val="20"/>
                              </w:rPr>
                              <w:t>Laetus</w:t>
                            </w:r>
                            <w:proofErr w:type="spellEnd"/>
                            <w:r w:rsidR="004356C4">
                              <w:rPr>
                                <w:rFonts w:ascii="Arial" w:eastAsia="MS Mincho" w:hAnsi="Arial"/>
                                <w:color w:val="000000" w:themeColor="text1"/>
                                <w:sz w:val="20"/>
                                <w:szCs w:val="20"/>
                              </w:rPr>
                              <w:t xml:space="preserve"> </w:t>
                            </w:r>
                            <w:proofErr w:type="spellStart"/>
                            <w:r w:rsidR="004356C4">
                              <w:rPr>
                                <w:rFonts w:ascii="Arial" w:eastAsia="MS Mincho" w:hAnsi="Arial"/>
                                <w:color w:val="000000" w:themeColor="text1"/>
                                <w:sz w:val="20"/>
                                <w:szCs w:val="20"/>
                              </w:rPr>
                              <w:t>Division</w:t>
                            </w:r>
                            <w:proofErr w:type="spellEnd"/>
                            <w:r w:rsidR="004356C4">
                              <w:rPr>
                                <w:rFonts w:ascii="Arial" w:eastAsia="MS Mincho" w:hAnsi="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proofErr w:type="spellStart"/>
                            <w:r w:rsidRPr="00211489">
                              <w:rPr>
                                <w:rFonts w:ascii="Arial" w:hAnsi="Arial" w:cs="Arial"/>
                                <w:color w:val="000000" w:themeColor="text1"/>
                                <w:sz w:val="20"/>
                                <w:szCs w:val="20"/>
                              </w:rPr>
                              <w:t>awikom</w:t>
                            </w:r>
                            <w:proofErr w:type="spellEnd"/>
                            <w:r w:rsidRPr="00211489">
                              <w:rPr>
                                <w:rFonts w:ascii="Arial" w:hAnsi="Arial" w:cs="Arial"/>
                                <w:color w:val="000000" w:themeColor="text1"/>
                                <w:sz w:val="20"/>
                                <w:szCs w:val="20"/>
                              </w:rPr>
                              <w:t xml:space="preserve"> GmbH</w:t>
                            </w:r>
                          </w:p>
                          <w:p w14:paraId="0682F941" w14:textId="2AC7BD32" w:rsidR="004356C4" w:rsidRPr="00211489" w:rsidRDefault="004356C4" w:rsidP="00602F1C">
                            <w:pPr>
                              <w:ind w:left="993" w:right="-7" w:hanging="993"/>
                              <w:jc w:val="both"/>
                              <w:rPr>
                                <w:rFonts w:ascii="Arial" w:hAnsi="Arial" w:cs="Arial"/>
                                <w:color w:val="000000" w:themeColor="text1"/>
                                <w:sz w:val="20"/>
                                <w:szCs w:val="20"/>
                              </w:rPr>
                            </w:pPr>
                            <w:r>
                              <w:rPr>
                                <w:rFonts w:ascii="Arial" w:hAnsi="Arial" w:cs="Arial"/>
                                <w:color w:val="000000" w:themeColor="text1"/>
                                <w:sz w:val="20"/>
                                <w:szCs w:val="20"/>
                              </w:rPr>
                              <w:t xml:space="preserve">ALLTEC </w:t>
                            </w:r>
                            <w:proofErr w:type="spellStart"/>
                            <w:r>
                              <w:rPr>
                                <w:rFonts w:ascii="Arial" w:hAnsi="Arial" w:cs="Arial"/>
                                <w:color w:val="000000" w:themeColor="text1"/>
                                <w:sz w:val="20"/>
                                <w:szCs w:val="20"/>
                              </w:rPr>
                              <w:t>Angewandte</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Laserlicht</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Technologie</w:t>
                            </w:r>
                            <w:proofErr w:type="spellEnd"/>
                            <w:r>
                              <w:rPr>
                                <w:rFonts w:ascii="Arial" w:hAnsi="Arial" w:cs="Arial"/>
                                <w:color w:val="000000" w:themeColor="text1"/>
                                <w:sz w:val="20"/>
                                <w:szCs w:val="20"/>
                              </w:rPr>
                              <w:t xml:space="preserve"> GmbH</w:t>
                            </w:r>
                            <w:r>
                              <w:rPr>
                                <w:rFonts w:ascii="Arial" w:hAnsi="Arial" w:cs="Arial"/>
                                <w:color w:val="000000" w:themeColor="text1"/>
                                <w:sz w:val="20"/>
                                <w:szCs w:val="20"/>
                              </w:rPr>
                              <w:tab/>
                              <w:t xml:space="preserve">B2B </w:t>
                            </w:r>
                            <w:proofErr w:type="spellStart"/>
                            <w:r>
                              <w:rPr>
                                <w:rFonts w:ascii="Arial" w:hAnsi="Arial" w:cs="Arial"/>
                                <w:color w:val="000000" w:themeColor="text1"/>
                                <w:sz w:val="20"/>
                                <w:szCs w:val="20"/>
                              </w:rPr>
                              <w:t>Kommunikationsagentur</w:t>
                            </w:r>
                            <w:proofErr w:type="spellEnd"/>
                          </w:p>
                          <w:p w14:paraId="4284E508" w14:textId="42363313" w:rsidR="00406C63" w:rsidRPr="0025228C" w:rsidRDefault="004356C4" w:rsidP="00602F1C">
                            <w:pPr>
                              <w:ind w:left="993" w:hanging="993"/>
                              <w:jc w:val="both"/>
                              <w:rPr>
                                <w:rFonts w:ascii="Arial" w:hAnsi="Arial" w:cs="Arial"/>
                                <w:color w:val="000000" w:themeColor="text1"/>
                                <w:sz w:val="20"/>
                                <w:szCs w:val="20"/>
                              </w:rPr>
                            </w:pPr>
                            <w:r>
                              <w:rPr>
                                <w:rFonts w:ascii="Arial" w:eastAsia="MS Mincho" w:hAnsi="Arial"/>
                                <w:color w:val="000000" w:themeColor="text1"/>
                                <w:sz w:val="20"/>
                                <w:szCs w:val="20"/>
                              </w:rPr>
                              <w:t>Gabriele Bartell</w:t>
                            </w:r>
                            <w:r w:rsidR="00406C63" w:rsidRPr="0025228C">
                              <w:rPr>
                                <w:rFonts w:ascii="Arial" w:hAnsi="Arial" w:cs="Arial"/>
                                <w:color w:val="000000" w:themeColor="text1"/>
                                <w:sz w:val="20"/>
                                <w:szCs w:val="20"/>
                              </w:rPr>
                              <w:tab/>
                            </w:r>
                            <w:r w:rsidR="00406C63" w:rsidRPr="0025228C">
                              <w:rPr>
                                <w:rFonts w:ascii="Arial" w:hAnsi="Arial" w:cs="Arial"/>
                                <w:color w:val="000000" w:themeColor="text1"/>
                                <w:sz w:val="20"/>
                                <w:szCs w:val="20"/>
                              </w:rPr>
                              <w:tab/>
                            </w:r>
                            <w:r w:rsidR="00406C63" w:rsidRPr="0025228C">
                              <w:rPr>
                                <w:rFonts w:ascii="Arial" w:hAnsi="Arial" w:cs="Arial"/>
                                <w:color w:val="000000" w:themeColor="text1"/>
                                <w:sz w:val="20"/>
                                <w:szCs w:val="20"/>
                              </w:rPr>
                              <w:tab/>
                            </w:r>
                            <w:r w:rsidR="00406C63" w:rsidRPr="0025228C">
                              <w:rPr>
                                <w:rFonts w:ascii="Arial" w:hAnsi="Arial" w:cs="Arial"/>
                                <w:color w:val="000000" w:themeColor="text1"/>
                                <w:sz w:val="20"/>
                                <w:szCs w:val="20"/>
                              </w:rPr>
                              <w:tab/>
                            </w:r>
                            <w:r w:rsidR="00406C63" w:rsidRPr="0025228C">
                              <w:rPr>
                                <w:rFonts w:ascii="Arial" w:hAnsi="Arial" w:cs="Arial"/>
                                <w:color w:val="000000" w:themeColor="text1"/>
                                <w:sz w:val="20"/>
                                <w:szCs w:val="20"/>
                              </w:rPr>
                              <w:tab/>
                            </w:r>
                            <w:r w:rsidR="00406C63" w:rsidRPr="0025228C">
                              <w:rPr>
                                <w:rFonts w:ascii="Arial" w:hAnsi="Arial" w:cs="Arial"/>
                                <w:color w:val="000000" w:themeColor="text1"/>
                                <w:sz w:val="20"/>
                                <w:szCs w:val="20"/>
                              </w:rPr>
                              <w:tab/>
                            </w:r>
                            <w:r w:rsidR="00321478">
                              <w:rPr>
                                <w:rFonts w:ascii="Arial" w:eastAsia="MS Mincho" w:hAnsi="Arial"/>
                                <w:color w:val="000000" w:themeColor="text1"/>
                                <w:sz w:val="20"/>
                                <w:szCs w:val="20"/>
                              </w:rPr>
                              <w:t>Verena Hladik</w:t>
                            </w:r>
                          </w:p>
                          <w:p w14:paraId="7F53325A" w14:textId="6385702D" w:rsidR="00406C63" w:rsidRPr="0025228C" w:rsidRDefault="00DA0DDF" w:rsidP="00602F1C">
                            <w:pPr>
                              <w:ind w:left="993" w:hanging="993"/>
                              <w:jc w:val="both"/>
                              <w:rPr>
                                <w:rFonts w:ascii="Arial" w:hAnsi="Arial" w:cs="Arial"/>
                                <w:color w:val="000000" w:themeColor="text1"/>
                                <w:sz w:val="20"/>
                                <w:szCs w:val="20"/>
                              </w:rPr>
                            </w:pPr>
                            <w:proofErr w:type="spellStart"/>
                            <w:r>
                              <w:rPr>
                                <w:rFonts w:ascii="Arial" w:eastAsia="MS Mincho" w:hAnsi="Arial"/>
                                <w:color w:val="000000" w:themeColor="text1"/>
                                <w:sz w:val="20"/>
                                <w:szCs w:val="20"/>
                              </w:rPr>
                              <w:t>Stubenwald</w:t>
                            </w:r>
                            <w:proofErr w:type="spellEnd"/>
                            <w:r>
                              <w:rPr>
                                <w:rFonts w:ascii="Arial" w:eastAsia="MS Mincho" w:hAnsi="Arial"/>
                                <w:color w:val="000000" w:themeColor="text1"/>
                                <w:sz w:val="20"/>
                                <w:szCs w:val="20"/>
                              </w:rPr>
                              <w:t>-Allee 9</w:t>
                            </w:r>
                            <w:r w:rsidR="00406C63" w:rsidRPr="0025228C">
                              <w:rPr>
                                <w:rFonts w:ascii="Arial" w:hAnsi="Arial" w:cs="Arial"/>
                                <w:color w:val="000000" w:themeColor="text1"/>
                                <w:sz w:val="20"/>
                                <w:szCs w:val="20"/>
                              </w:rPr>
                              <w:tab/>
                            </w:r>
                            <w:r w:rsidR="00406C63" w:rsidRPr="0025228C">
                              <w:rPr>
                                <w:rFonts w:ascii="Arial" w:hAnsi="Arial" w:cs="Arial"/>
                                <w:color w:val="000000" w:themeColor="text1"/>
                                <w:sz w:val="20"/>
                                <w:szCs w:val="20"/>
                              </w:rPr>
                              <w:tab/>
                            </w:r>
                            <w:r w:rsidR="00406C63" w:rsidRPr="0025228C">
                              <w:rPr>
                                <w:rFonts w:ascii="Arial" w:hAnsi="Arial" w:cs="Arial"/>
                                <w:color w:val="000000" w:themeColor="text1"/>
                                <w:sz w:val="20"/>
                                <w:szCs w:val="20"/>
                              </w:rPr>
                              <w:tab/>
                            </w:r>
                            <w:r w:rsidR="00406C63" w:rsidRPr="0025228C">
                              <w:rPr>
                                <w:rFonts w:ascii="Arial" w:hAnsi="Arial" w:cs="Arial"/>
                                <w:color w:val="000000" w:themeColor="text1"/>
                                <w:sz w:val="20"/>
                                <w:szCs w:val="20"/>
                              </w:rPr>
                              <w:tab/>
                            </w:r>
                            <w:r w:rsidR="00406C63" w:rsidRPr="0025228C">
                              <w:rPr>
                                <w:rFonts w:ascii="Arial" w:hAnsi="Arial" w:cs="Arial"/>
                                <w:color w:val="000000" w:themeColor="text1"/>
                                <w:sz w:val="20"/>
                                <w:szCs w:val="20"/>
                              </w:rPr>
                              <w:tab/>
                            </w:r>
                            <w:r w:rsidR="002B404E" w:rsidRPr="0025228C">
                              <w:rPr>
                                <w:rFonts w:ascii="Arial" w:hAnsi="Arial" w:cs="Arial"/>
                                <w:color w:val="000000" w:themeColor="text1"/>
                                <w:sz w:val="20"/>
                                <w:szCs w:val="20"/>
                              </w:rPr>
                              <w:t>Otto-Hahn-Ring 3-5</w:t>
                            </w:r>
                          </w:p>
                          <w:p w14:paraId="35BFADB8" w14:textId="48322AC9" w:rsidR="00406C63" w:rsidRPr="0025228C" w:rsidRDefault="00406C63" w:rsidP="00602F1C">
                            <w:pPr>
                              <w:ind w:left="993" w:hanging="993"/>
                              <w:jc w:val="both"/>
                              <w:rPr>
                                <w:rFonts w:ascii="Arial" w:hAnsi="Arial" w:cs="Arial"/>
                                <w:color w:val="000000" w:themeColor="text1"/>
                                <w:sz w:val="20"/>
                                <w:szCs w:val="20"/>
                              </w:rPr>
                            </w:pPr>
                            <w:r w:rsidRPr="0025228C">
                              <w:rPr>
                                <w:rFonts w:ascii="Arial" w:eastAsia="MS Mincho" w:hAnsi="Arial"/>
                                <w:color w:val="000000" w:themeColor="text1"/>
                                <w:sz w:val="20"/>
                                <w:szCs w:val="20"/>
                              </w:rPr>
                              <w:t>646</w:t>
                            </w:r>
                            <w:r w:rsidR="00DA0DDF">
                              <w:rPr>
                                <w:rFonts w:ascii="Arial" w:eastAsia="MS Mincho" w:hAnsi="Arial"/>
                                <w:color w:val="000000" w:themeColor="text1"/>
                                <w:sz w:val="20"/>
                                <w:szCs w:val="20"/>
                              </w:rPr>
                              <w:t xml:space="preserve">25 </w:t>
                            </w:r>
                            <w:proofErr w:type="spellStart"/>
                            <w:r w:rsidR="00DA0DDF">
                              <w:rPr>
                                <w:rFonts w:ascii="Arial" w:eastAsia="MS Mincho" w:hAnsi="Arial"/>
                                <w:color w:val="000000" w:themeColor="text1"/>
                                <w:sz w:val="20"/>
                                <w:szCs w:val="20"/>
                              </w:rPr>
                              <w:t>Bensheim</w:t>
                            </w:r>
                            <w:proofErr w:type="spellEnd"/>
                            <w:r w:rsidR="00DA0DDF">
                              <w:rPr>
                                <w:rFonts w:ascii="Arial" w:eastAsia="MS Mincho" w:hAnsi="Arial"/>
                                <w:color w:val="000000" w:themeColor="text1"/>
                                <w:sz w:val="20"/>
                                <w:szCs w:val="20"/>
                              </w:rPr>
                              <w:tab/>
                            </w:r>
                            <w:r w:rsidRPr="0025228C">
                              <w:rPr>
                                <w:rFonts w:ascii="Arial" w:hAnsi="Arial" w:cs="Arial"/>
                                <w:color w:val="000000" w:themeColor="text1"/>
                                <w:sz w:val="20"/>
                                <w:szCs w:val="20"/>
                              </w:rPr>
                              <w:tab/>
                            </w:r>
                            <w:r w:rsidRPr="0025228C">
                              <w:rPr>
                                <w:rFonts w:ascii="Arial" w:hAnsi="Arial" w:cs="Arial"/>
                                <w:color w:val="000000" w:themeColor="text1"/>
                                <w:sz w:val="20"/>
                                <w:szCs w:val="20"/>
                              </w:rPr>
                              <w:tab/>
                            </w:r>
                            <w:r w:rsidRPr="0025228C">
                              <w:rPr>
                                <w:rFonts w:ascii="Arial" w:hAnsi="Arial" w:cs="Arial"/>
                                <w:color w:val="000000" w:themeColor="text1"/>
                                <w:sz w:val="20"/>
                                <w:szCs w:val="20"/>
                              </w:rPr>
                              <w:tab/>
                            </w:r>
                            <w:r w:rsidRPr="0025228C">
                              <w:rPr>
                                <w:rFonts w:ascii="Arial" w:hAnsi="Arial" w:cs="Arial"/>
                                <w:color w:val="000000" w:themeColor="text1"/>
                                <w:sz w:val="20"/>
                                <w:szCs w:val="20"/>
                              </w:rPr>
                              <w:tab/>
                            </w:r>
                            <w:r w:rsidR="002B404E" w:rsidRPr="0025228C">
                              <w:rPr>
                                <w:rFonts w:ascii="Arial" w:hAnsi="Arial" w:cs="Arial"/>
                                <w:color w:val="000000" w:themeColor="text1"/>
                                <w:sz w:val="20"/>
                                <w:szCs w:val="20"/>
                              </w:rPr>
                              <w:t xml:space="preserve">64653 </w:t>
                            </w:r>
                            <w:proofErr w:type="spellStart"/>
                            <w:r w:rsidR="002B404E" w:rsidRPr="0025228C">
                              <w:rPr>
                                <w:rFonts w:ascii="Arial" w:hAnsi="Arial" w:cs="Arial"/>
                                <w:color w:val="000000" w:themeColor="text1"/>
                                <w:sz w:val="20"/>
                                <w:szCs w:val="20"/>
                              </w:rPr>
                              <w:t>Lorsch</w:t>
                            </w:r>
                            <w:proofErr w:type="spellEnd"/>
                          </w:p>
                          <w:p w14:paraId="15782B9C" w14:textId="5221D853" w:rsidR="00406C63" w:rsidRPr="00211489" w:rsidRDefault="00406C63" w:rsidP="00602F1C">
                            <w:pPr>
                              <w:ind w:left="993" w:hanging="993"/>
                              <w:jc w:val="both"/>
                              <w:rPr>
                                <w:rFonts w:ascii="Arial" w:hAnsi="Arial" w:cs="Arial"/>
                                <w:color w:val="000000" w:themeColor="text1"/>
                                <w:sz w:val="20"/>
                                <w:szCs w:val="20"/>
                                <w:lang w:val="de-DE"/>
                              </w:rPr>
                            </w:pPr>
                            <w:r w:rsidRPr="00B868F7">
                              <w:rPr>
                                <w:rFonts w:ascii="Arial" w:hAnsi="Arial" w:cs="Arial"/>
                                <w:color w:val="000000" w:themeColor="text1"/>
                                <w:sz w:val="20"/>
                                <w:szCs w:val="20"/>
                                <w:lang w:val="de-DE"/>
                              </w:rPr>
                              <w:t xml:space="preserve">T: +49 (0) </w:t>
                            </w:r>
                            <w:r w:rsidRPr="00B868F7">
                              <w:rPr>
                                <w:rFonts w:ascii="Arial" w:eastAsia="MS Mincho" w:hAnsi="Arial"/>
                                <w:color w:val="000000" w:themeColor="text1"/>
                                <w:sz w:val="20"/>
                                <w:szCs w:val="20"/>
                                <w:lang w:val="de-DE"/>
                              </w:rPr>
                              <w:t>625</w:t>
                            </w:r>
                            <w:r w:rsidR="00B868F7" w:rsidRPr="00B868F7">
                              <w:rPr>
                                <w:rFonts w:ascii="Arial" w:eastAsia="MS Mincho" w:hAnsi="Arial"/>
                                <w:color w:val="000000" w:themeColor="text1"/>
                                <w:sz w:val="20"/>
                                <w:szCs w:val="20"/>
                                <w:lang w:val="de-DE"/>
                              </w:rPr>
                              <w:t>1</w:t>
                            </w:r>
                            <w:r w:rsidRPr="00B868F7">
                              <w:rPr>
                                <w:rFonts w:ascii="Arial" w:eastAsia="MS Mincho" w:hAnsi="Arial"/>
                                <w:color w:val="000000" w:themeColor="text1"/>
                                <w:sz w:val="20"/>
                                <w:szCs w:val="20"/>
                                <w:lang w:val="de-DE"/>
                              </w:rPr>
                              <w:t xml:space="preserve"> / </w:t>
                            </w:r>
                            <w:r w:rsidR="00B868F7" w:rsidRPr="00B868F7">
                              <w:rPr>
                                <w:rFonts w:ascii="Arial" w:eastAsia="MS Mincho" w:hAnsi="Arial"/>
                                <w:color w:val="000000" w:themeColor="text1"/>
                                <w:sz w:val="20"/>
                                <w:szCs w:val="20"/>
                                <w:lang w:val="de-DE"/>
                              </w:rPr>
                              <w:t>9751</w:t>
                            </w:r>
                            <w:r w:rsidR="00973410">
                              <w:rPr>
                                <w:rFonts w:ascii="Arial" w:eastAsia="MS Mincho" w:hAnsi="Arial"/>
                                <w:color w:val="000000" w:themeColor="text1"/>
                                <w:sz w:val="20"/>
                                <w:szCs w:val="20"/>
                                <w:lang w:val="de-DE"/>
                              </w:rPr>
                              <w:t>7</w:t>
                            </w:r>
                            <w:r w:rsidRPr="00B868F7">
                              <w:rPr>
                                <w:rFonts w:ascii="Arial" w:eastAsia="MS Mincho" w:hAnsi="Arial"/>
                                <w:color w:val="000000" w:themeColor="text1"/>
                                <w:sz w:val="20"/>
                                <w:szCs w:val="20"/>
                                <w:lang w:val="de-DE"/>
                              </w:rPr>
                              <w:t>-</w:t>
                            </w:r>
                            <w:r w:rsidR="004356C4" w:rsidRPr="00B868F7">
                              <w:rPr>
                                <w:rFonts w:ascii="Arial" w:eastAsia="MS Mincho" w:hAnsi="Arial"/>
                                <w:color w:val="000000" w:themeColor="text1"/>
                                <w:sz w:val="20"/>
                                <w:szCs w:val="20"/>
                                <w:lang w:val="de-DE"/>
                              </w:rPr>
                              <w:t>275</w:t>
                            </w:r>
                            <w:r w:rsidRPr="00211489">
                              <w:rPr>
                                <w:rFonts w:ascii="Arial" w:hAnsi="Arial" w:cs="Arial"/>
                                <w:color w:val="000000" w:themeColor="text1"/>
                                <w:sz w:val="20"/>
                                <w:szCs w:val="20"/>
                                <w:lang w:val="de-DE"/>
                              </w:rPr>
                              <w:tab/>
                            </w:r>
                            <w:r w:rsidRPr="00211489">
                              <w:rPr>
                                <w:rFonts w:ascii="Arial" w:hAnsi="Arial" w:cs="Arial"/>
                                <w:color w:val="000000" w:themeColor="text1"/>
                                <w:sz w:val="20"/>
                                <w:szCs w:val="20"/>
                                <w:lang w:val="de-DE"/>
                              </w:rPr>
                              <w:tab/>
                            </w:r>
                            <w:r w:rsidRPr="00211489">
                              <w:rPr>
                                <w:rFonts w:ascii="Arial" w:hAnsi="Arial" w:cs="Arial"/>
                                <w:color w:val="000000" w:themeColor="text1"/>
                                <w:sz w:val="20"/>
                                <w:szCs w:val="20"/>
                                <w:lang w:val="de-DE"/>
                              </w:rPr>
                              <w:tab/>
                            </w:r>
                            <w:r w:rsidRPr="00211489">
                              <w:rPr>
                                <w:rFonts w:ascii="Arial" w:hAnsi="Arial" w:cs="Arial"/>
                                <w:color w:val="000000" w:themeColor="text1"/>
                                <w:sz w:val="20"/>
                                <w:szCs w:val="20"/>
                                <w:lang w:val="de-DE"/>
                              </w:rPr>
                              <w:tab/>
                              <w:t>T: +49 (0) 6251 / 17550-1</w:t>
                            </w:r>
                            <w:r w:rsidR="00321478">
                              <w:rPr>
                                <w:rFonts w:ascii="Arial" w:hAnsi="Arial" w:cs="Arial"/>
                                <w:color w:val="000000" w:themeColor="text1"/>
                                <w:sz w:val="20"/>
                                <w:szCs w:val="20"/>
                                <w:lang w:val="de-DE"/>
                              </w:rPr>
                              <w:t>0</w:t>
                            </w:r>
                          </w:p>
                          <w:p w14:paraId="3E2DC940" w14:textId="4AB0C76A" w:rsidR="00406C63" w:rsidRPr="00211489" w:rsidRDefault="00406C63" w:rsidP="00602F1C">
                            <w:pPr>
                              <w:rPr>
                                <w:rFonts w:ascii="Arial" w:hAnsi="Arial"/>
                                <w:color w:val="000000" w:themeColor="text1"/>
                                <w:sz w:val="20"/>
                                <w:szCs w:val="20"/>
                              </w:rPr>
                            </w:pPr>
                            <w:r w:rsidRPr="00211489">
                              <w:rPr>
                                <w:rFonts w:ascii="Arial" w:hAnsi="Arial" w:cs="Arial"/>
                                <w:color w:val="000000" w:themeColor="text1"/>
                                <w:sz w:val="20"/>
                                <w:szCs w:val="20"/>
                              </w:rPr>
                              <w:t xml:space="preserve">E: </w:t>
                            </w:r>
                            <w:r w:rsidR="004356C4">
                              <w:rPr>
                                <w:rFonts w:ascii="Arial" w:eastAsia="MS Mincho" w:hAnsi="Arial"/>
                                <w:color w:val="000000" w:themeColor="text1"/>
                                <w:sz w:val="20"/>
                                <w:szCs w:val="20"/>
                              </w:rPr>
                              <w:t>gabriele.bartell</w:t>
                            </w:r>
                            <w:r w:rsidRPr="00211489">
                              <w:rPr>
                                <w:rFonts w:ascii="Arial" w:eastAsia="MS Mincho" w:hAnsi="Arial"/>
                                <w:color w:val="000000" w:themeColor="text1"/>
                                <w:sz w:val="20"/>
                                <w:szCs w:val="20"/>
                              </w:rPr>
                              <w:t>@laetus.com</w:t>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t xml:space="preserve">E: </w:t>
                            </w:r>
                            <w:r w:rsidR="00321478">
                              <w:rPr>
                                <w:rFonts w:ascii="Arial" w:eastAsia="MS Mincho" w:hAnsi="Arial"/>
                                <w:color w:val="000000" w:themeColor="text1"/>
                                <w:sz w:val="20"/>
                                <w:szCs w:val="20"/>
                              </w:rPr>
                              <w:t>verena.hladik</w:t>
                            </w:r>
                            <w:r w:rsidRPr="00211489">
                              <w:rPr>
                                <w:rFonts w:ascii="Arial" w:eastAsia="MS Mincho" w:hAnsi="Arial"/>
                                <w:color w:val="000000" w:themeColor="text1"/>
                                <w:sz w:val="20"/>
                                <w:szCs w:val="20"/>
                              </w:rPr>
                              <w:t>@awikom.de</w:t>
                            </w:r>
                          </w:p>
                          <w:p w14:paraId="7D8E8452" w14:textId="22D89636" w:rsidR="00406C63" w:rsidRPr="00211489" w:rsidRDefault="00406C63" w:rsidP="00602F1C">
                            <w:pPr>
                              <w:rPr>
                                <w:rFonts w:ascii="Arial" w:hAnsi="Arial" w:cs="Arial"/>
                                <w:color w:val="000000" w:themeColor="text1"/>
                                <w:sz w:val="20"/>
                                <w:szCs w:val="20"/>
                              </w:rPr>
                            </w:pPr>
                            <w:r w:rsidRPr="00211489">
                              <w:rPr>
                                <w:rFonts w:ascii="Arial" w:hAnsi="Arial" w:cs="Arial"/>
                                <w:color w:val="000000" w:themeColor="text1"/>
                                <w:sz w:val="20"/>
                                <w:szCs w:val="20"/>
                              </w:rPr>
                              <w:t xml:space="preserve">I: </w:t>
                            </w:r>
                            <w:r w:rsidRPr="00211489">
                              <w:rPr>
                                <w:rFonts w:ascii="Arial" w:eastAsia="MS Mincho" w:hAnsi="Arial"/>
                                <w:color w:val="000000" w:themeColor="text1"/>
                                <w:sz w:val="20"/>
                                <w:szCs w:val="20"/>
                              </w:rPr>
                              <w:t>www.laetus.com</w:t>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t>I: www.awikom.de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00893" id="_x0000_t202" coordsize="21600,21600" o:spt="202" path="m,l,21600r21600,l21600,xe">
                <v:stroke joinstyle="miter"/>
                <v:path gradientshapeok="t" o:connecttype="rect"/>
              </v:shapetype>
              <v:shape id="Textfeld 7" o:spid="_x0000_s1026" type="#_x0000_t202" style="position:absolute;margin-left:0;margin-top:4.5pt;width:459pt;height:105.6pt;z-index:251664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" fillcolor="black [3213]" stroked="f">
                <v:fill opacity="3341f"/>
                <v:textbox>
                  <w:txbxContent>
                    <w:p w14:paraId="01928CB5" w14:textId="7476E3E3" w:rsidR="00406C63" w:rsidRPr="00211489" w:rsidRDefault="00406C63" w:rsidP="00602F1C">
                      <w:pPr>
                        <w:spacing w:line="360" w:lineRule="auto"/>
                        <w:rPr>
                          <w:rFonts w:ascii="Arial" w:hAnsi="Arial" w:cs="Univers-Bold"/>
                          <w:b/>
                          <w:bCs/>
                          <w:color w:val="000000" w:themeColor="text1"/>
                          <w:sz w:val="20"/>
                          <w:szCs w:val="20"/>
                        </w:rPr>
                      </w:pPr>
                      <w:r w:rsidRPr="00211489">
                        <w:rPr>
                          <w:rFonts w:ascii="Arial" w:hAnsi="Arial" w:cs="Arial"/>
                          <w:b/>
                          <w:color w:val="000000" w:themeColor="text1"/>
                          <w:sz w:val="20"/>
                          <w:szCs w:val="20"/>
                        </w:rPr>
                        <w:t>Kontakt Laetus</w:t>
                      </w:r>
                      <w:r w:rsidRPr="00211489">
                        <w:rPr>
                          <w:rFonts w:ascii="Arial" w:hAnsi="Arial" w:cs="Arial"/>
                          <w:b/>
                          <w:color w:val="000000" w:themeColor="text1"/>
                          <w:sz w:val="20"/>
                          <w:szCs w:val="20"/>
                        </w:rPr>
                        <w:tab/>
                      </w:r>
                      <w:r w:rsidRPr="00211489">
                        <w:rPr>
                          <w:rFonts w:ascii="Arial" w:hAnsi="Arial" w:cs="Arial"/>
                          <w:b/>
                          <w:color w:val="000000" w:themeColor="text1"/>
                          <w:sz w:val="20"/>
                          <w:szCs w:val="20"/>
                        </w:rPr>
                        <w:tab/>
                      </w:r>
                      <w:r w:rsidRPr="00211489">
                        <w:rPr>
                          <w:rFonts w:ascii="Arial" w:hAnsi="Arial" w:cs="Arial"/>
                          <w:b/>
                          <w:color w:val="000000" w:themeColor="text1"/>
                          <w:sz w:val="20"/>
                          <w:szCs w:val="20"/>
                        </w:rPr>
                        <w:tab/>
                      </w:r>
                      <w:r w:rsidRPr="00211489">
                        <w:rPr>
                          <w:rFonts w:ascii="Arial" w:hAnsi="Arial" w:cs="Arial"/>
                          <w:b/>
                          <w:color w:val="000000" w:themeColor="text1"/>
                          <w:sz w:val="20"/>
                          <w:szCs w:val="20"/>
                        </w:rPr>
                        <w:tab/>
                      </w:r>
                      <w:r w:rsidRPr="00211489">
                        <w:rPr>
                          <w:rFonts w:ascii="Arial" w:hAnsi="Arial" w:cs="Arial"/>
                          <w:b/>
                          <w:color w:val="000000" w:themeColor="text1"/>
                          <w:sz w:val="20"/>
                          <w:szCs w:val="20"/>
                        </w:rPr>
                        <w:tab/>
                      </w:r>
                      <w:r w:rsidR="0059458D" w:rsidRPr="00211489">
                        <w:rPr>
                          <w:rFonts w:ascii="Arial" w:hAnsi="Arial" w:cs="Arial"/>
                          <w:b/>
                          <w:color w:val="000000" w:themeColor="text1"/>
                          <w:sz w:val="20"/>
                          <w:szCs w:val="20"/>
                        </w:rPr>
                        <w:t>Kontakt Pressea</w:t>
                      </w:r>
                      <w:r w:rsidRPr="00211489">
                        <w:rPr>
                          <w:rFonts w:ascii="Arial" w:hAnsi="Arial" w:cs="Arial"/>
                          <w:b/>
                          <w:color w:val="000000" w:themeColor="text1"/>
                          <w:sz w:val="20"/>
                          <w:szCs w:val="20"/>
                        </w:rPr>
                        <w:t>gentur</w:t>
                      </w:r>
                    </w:p>
                    <w:p w14:paraId="6E2CAA0F" w14:textId="46B5B0BC" w:rsidR="00406C63" w:rsidRDefault="00406C63" w:rsidP="00602F1C">
                      <w:pPr>
                        <w:ind w:left="993" w:right="-7" w:hanging="993"/>
                        <w:jc w:val="both"/>
                        <w:rPr>
                          <w:rFonts w:ascii="Arial" w:hAnsi="Arial" w:cs="Arial"/>
                          <w:color w:val="000000" w:themeColor="text1"/>
                          <w:sz w:val="20"/>
                          <w:szCs w:val="20"/>
                        </w:rPr>
                      </w:pPr>
                      <w:proofErr w:type="spellStart"/>
                      <w:r w:rsidRPr="00211489">
                        <w:rPr>
                          <w:rFonts w:ascii="Arial" w:eastAsia="MS Mincho" w:hAnsi="Arial"/>
                          <w:color w:val="000000" w:themeColor="text1"/>
                          <w:sz w:val="20"/>
                          <w:szCs w:val="20"/>
                        </w:rPr>
                        <w:t>Laetus</w:t>
                      </w:r>
                      <w:proofErr w:type="spellEnd"/>
                      <w:r w:rsidR="004356C4">
                        <w:rPr>
                          <w:rFonts w:ascii="Arial" w:eastAsia="MS Mincho" w:hAnsi="Arial"/>
                          <w:color w:val="000000" w:themeColor="text1"/>
                          <w:sz w:val="20"/>
                          <w:szCs w:val="20"/>
                        </w:rPr>
                        <w:t xml:space="preserve"> </w:t>
                      </w:r>
                      <w:proofErr w:type="spellStart"/>
                      <w:r w:rsidR="004356C4">
                        <w:rPr>
                          <w:rFonts w:ascii="Arial" w:eastAsia="MS Mincho" w:hAnsi="Arial"/>
                          <w:color w:val="000000" w:themeColor="text1"/>
                          <w:sz w:val="20"/>
                          <w:szCs w:val="20"/>
                        </w:rPr>
                        <w:t>Division</w:t>
                      </w:r>
                      <w:proofErr w:type="spellEnd"/>
                      <w:r w:rsidR="004356C4">
                        <w:rPr>
                          <w:rFonts w:ascii="Arial" w:eastAsia="MS Mincho" w:hAnsi="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proofErr w:type="spellStart"/>
                      <w:r w:rsidRPr="00211489">
                        <w:rPr>
                          <w:rFonts w:ascii="Arial" w:hAnsi="Arial" w:cs="Arial"/>
                          <w:color w:val="000000" w:themeColor="text1"/>
                          <w:sz w:val="20"/>
                          <w:szCs w:val="20"/>
                        </w:rPr>
                        <w:t>awikom</w:t>
                      </w:r>
                      <w:proofErr w:type="spellEnd"/>
                      <w:r w:rsidRPr="00211489">
                        <w:rPr>
                          <w:rFonts w:ascii="Arial" w:hAnsi="Arial" w:cs="Arial"/>
                          <w:color w:val="000000" w:themeColor="text1"/>
                          <w:sz w:val="20"/>
                          <w:szCs w:val="20"/>
                        </w:rPr>
                        <w:t xml:space="preserve"> GmbH</w:t>
                      </w:r>
                    </w:p>
                    <w:p w14:paraId="0682F941" w14:textId="2AC7BD32" w:rsidR="004356C4" w:rsidRPr="00211489" w:rsidRDefault="004356C4" w:rsidP="00602F1C">
                      <w:pPr>
                        <w:ind w:left="993" w:right="-7" w:hanging="993"/>
                        <w:jc w:val="both"/>
                        <w:rPr>
                          <w:rFonts w:ascii="Arial" w:hAnsi="Arial" w:cs="Arial"/>
                          <w:color w:val="000000" w:themeColor="text1"/>
                          <w:sz w:val="20"/>
                          <w:szCs w:val="20"/>
                        </w:rPr>
                      </w:pPr>
                      <w:r>
                        <w:rPr>
                          <w:rFonts w:ascii="Arial" w:hAnsi="Arial" w:cs="Arial"/>
                          <w:color w:val="000000" w:themeColor="text1"/>
                          <w:sz w:val="20"/>
                          <w:szCs w:val="20"/>
                        </w:rPr>
                        <w:t xml:space="preserve">ALLTEC </w:t>
                      </w:r>
                      <w:proofErr w:type="spellStart"/>
                      <w:r>
                        <w:rPr>
                          <w:rFonts w:ascii="Arial" w:hAnsi="Arial" w:cs="Arial"/>
                          <w:color w:val="000000" w:themeColor="text1"/>
                          <w:sz w:val="20"/>
                          <w:szCs w:val="20"/>
                        </w:rPr>
                        <w:t>Angewandte</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Laserlicht</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Technologie</w:t>
                      </w:r>
                      <w:proofErr w:type="spellEnd"/>
                      <w:r>
                        <w:rPr>
                          <w:rFonts w:ascii="Arial" w:hAnsi="Arial" w:cs="Arial"/>
                          <w:color w:val="000000" w:themeColor="text1"/>
                          <w:sz w:val="20"/>
                          <w:szCs w:val="20"/>
                        </w:rPr>
                        <w:t xml:space="preserve"> GmbH</w:t>
                      </w:r>
                      <w:r>
                        <w:rPr>
                          <w:rFonts w:ascii="Arial" w:hAnsi="Arial" w:cs="Arial"/>
                          <w:color w:val="000000" w:themeColor="text1"/>
                          <w:sz w:val="20"/>
                          <w:szCs w:val="20"/>
                        </w:rPr>
                        <w:tab/>
                        <w:t xml:space="preserve">B2B </w:t>
                      </w:r>
                      <w:proofErr w:type="spellStart"/>
                      <w:r>
                        <w:rPr>
                          <w:rFonts w:ascii="Arial" w:hAnsi="Arial" w:cs="Arial"/>
                          <w:color w:val="000000" w:themeColor="text1"/>
                          <w:sz w:val="20"/>
                          <w:szCs w:val="20"/>
                        </w:rPr>
                        <w:t>Kommunikationsagentur</w:t>
                      </w:r>
                      <w:proofErr w:type="spellEnd"/>
                    </w:p>
                    <w:p w14:paraId="4284E508" w14:textId="42363313" w:rsidR="00406C63" w:rsidRPr="0025228C" w:rsidRDefault="004356C4" w:rsidP="00602F1C">
                      <w:pPr>
                        <w:ind w:left="993" w:hanging="993"/>
                        <w:jc w:val="both"/>
                        <w:rPr>
                          <w:rFonts w:ascii="Arial" w:hAnsi="Arial" w:cs="Arial"/>
                          <w:color w:val="000000" w:themeColor="text1"/>
                          <w:sz w:val="20"/>
                          <w:szCs w:val="20"/>
                        </w:rPr>
                      </w:pPr>
                      <w:r>
                        <w:rPr>
                          <w:rFonts w:ascii="Arial" w:eastAsia="MS Mincho" w:hAnsi="Arial"/>
                          <w:color w:val="000000" w:themeColor="text1"/>
                          <w:sz w:val="20"/>
                          <w:szCs w:val="20"/>
                        </w:rPr>
                        <w:t xml:space="preserve">Gabriele </w:t>
                      </w:r>
                      <w:proofErr w:type="spellStart"/>
                      <w:r>
                        <w:rPr>
                          <w:rFonts w:ascii="Arial" w:eastAsia="MS Mincho" w:hAnsi="Arial"/>
                          <w:color w:val="000000" w:themeColor="text1"/>
                          <w:sz w:val="20"/>
                          <w:szCs w:val="20"/>
                        </w:rPr>
                        <w:t>Bartell</w:t>
                      </w:r>
                      <w:proofErr w:type="spellEnd"/>
                      <w:r w:rsidR="00406C63" w:rsidRPr="0025228C">
                        <w:rPr>
                          <w:rFonts w:ascii="Arial" w:hAnsi="Arial" w:cs="Arial"/>
                          <w:color w:val="000000" w:themeColor="text1"/>
                          <w:sz w:val="20"/>
                          <w:szCs w:val="20"/>
                        </w:rPr>
                        <w:tab/>
                      </w:r>
                      <w:r w:rsidR="00406C63" w:rsidRPr="0025228C">
                        <w:rPr>
                          <w:rFonts w:ascii="Arial" w:hAnsi="Arial" w:cs="Arial"/>
                          <w:color w:val="000000" w:themeColor="text1"/>
                          <w:sz w:val="20"/>
                          <w:szCs w:val="20"/>
                        </w:rPr>
                        <w:tab/>
                      </w:r>
                      <w:r w:rsidR="00406C63" w:rsidRPr="0025228C">
                        <w:rPr>
                          <w:rFonts w:ascii="Arial" w:hAnsi="Arial" w:cs="Arial"/>
                          <w:color w:val="000000" w:themeColor="text1"/>
                          <w:sz w:val="20"/>
                          <w:szCs w:val="20"/>
                        </w:rPr>
                        <w:tab/>
                      </w:r>
                      <w:r w:rsidR="00406C63" w:rsidRPr="0025228C">
                        <w:rPr>
                          <w:rFonts w:ascii="Arial" w:hAnsi="Arial" w:cs="Arial"/>
                          <w:color w:val="000000" w:themeColor="text1"/>
                          <w:sz w:val="20"/>
                          <w:szCs w:val="20"/>
                        </w:rPr>
                        <w:tab/>
                      </w:r>
                      <w:r w:rsidR="00406C63" w:rsidRPr="0025228C">
                        <w:rPr>
                          <w:rFonts w:ascii="Arial" w:hAnsi="Arial" w:cs="Arial"/>
                          <w:color w:val="000000" w:themeColor="text1"/>
                          <w:sz w:val="20"/>
                          <w:szCs w:val="20"/>
                        </w:rPr>
                        <w:tab/>
                      </w:r>
                      <w:r w:rsidR="00406C63" w:rsidRPr="0025228C">
                        <w:rPr>
                          <w:rFonts w:ascii="Arial" w:hAnsi="Arial" w:cs="Arial"/>
                          <w:color w:val="000000" w:themeColor="text1"/>
                          <w:sz w:val="20"/>
                          <w:szCs w:val="20"/>
                        </w:rPr>
                        <w:tab/>
                      </w:r>
                      <w:r w:rsidR="00321478">
                        <w:rPr>
                          <w:rFonts w:ascii="Arial" w:eastAsia="MS Mincho" w:hAnsi="Arial"/>
                          <w:color w:val="000000" w:themeColor="text1"/>
                          <w:sz w:val="20"/>
                          <w:szCs w:val="20"/>
                        </w:rPr>
                        <w:t xml:space="preserve">Verena </w:t>
                      </w:r>
                      <w:proofErr w:type="spellStart"/>
                      <w:r w:rsidR="00321478">
                        <w:rPr>
                          <w:rFonts w:ascii="Arial" w:eastAsia="MS Mincho" w:hAnsi="Arial"/>
                          <w:color w:val="000000" w:themeColor="text1"/>
                          <w:sz w:val="20"/>
                          <w:szCs w:val="20"/>
                        </w:rPr>
                        <w:t>Hladik</w:t>
                      </w:r>
                      <w:proofErr w:type="spellEnd"/>
                    </w:p>
                    <w:p w14:paraId="7F53325A" w14:textId="6385702D" w:rsidR="00406C63" w:rsidRPr="0025228C" w:rsidRDefault="00DA0DDF" w:rsidP="00602F1C">
                      <w:pPr>
                        <w:ind w:left="993" w:hanging="993"/>
                        <w:jc w:val="both"/>
                        <w:rPr>
                          <w:rFonts w:ascii="Arial" w:hAnsi="Arial" w:cs="Arial"/>
                          <w:color w:val="000000" w:themeColor="text1"/>
                          <w:sz w:val="20"/>
                          <w:szCs w:val="20"/>
                        </w:rPr>
                      </w:pPr>
                      <w:proofErr w:type="spellStart"/>
                      <w:r>
                        <w:rPr>
                          <w:rFonts w:ascii="Arial" w:eastAsia="MS Mincho" w:hAnsi="Arial"/>
                          <w:color w:val="000000" w:themeColor="text1"/>
                          <w:sz w:val="20"/>
                          <w:szCs w:val="20"/>
                        </w:rPr>
                        <w:t>Stubenwald</w:t>
                      </w:r>
                      <w:proofErr w:type="spellEnd"/>
                      <w:r>
                        <w:rPr>
                          <w:rFonts w:ascii="Arial" w:eastAsia="MS Mincho" w:hAnsi="Arial"/>
                          <w:color w:val="000000" w:themeColor="text1"/>
                          <w:sz w:val="20"/>
                          <w:szCs w:val="20"/>
                        </w:rPr>
                        <w:t>-Allee 9</w:t>
                      </w:r>
                      <w:r w:rsidR="00406C63" w:rsidRPr="0025228C">
                        <w:rPr>
                          <w:rFonts w:ascii="Arial" w:hAnsi="Arial" w:cs="Arial"/>
                          <w:color w:val="000000" w:themeColor="text1"/>
                          <w:sz w:val="20"/>
                          <w:szCs w:val="20"/>
                        </w:rPr>
                        <w:tab/>
                      </w:r>
                      <w:r w:rsidR="00406C63" w:rsidRPr="0025228C">
                        <w:rPr>
                          <w:rFonts w:ascii="Arial" w:hAnsi="Arial" w:cs="Arial"/>
                          <w:color w:val="000000" w:themeColor="text1"/>
                          <w:sz w:val="20"/>
                          <w:szCs w:val="20"/>
                        </w:rPr>
                        <w:tab/>
                      </w:r>
                      <w:r w:rsidR="00406C63" w:rsidRPr="0025228C">
                        <w:rPr>
                          <w:rFonts w:ascii="Arial" w:hAnsi="Arial" w:cs="Arial"/>
                          <w:color w:val="000000" w:themeColor="text1"/>
                          <w:sz w:val="20"/>
                          <w:szCs w:val="20"/>
                        </w:rPr>
                        <w:tab/>
                      </w:r>
                      <w:r w:rsidR="00406C63" w:rsidRPr="0025228C">
                        <w:rPr>
                          <w:rFonts w:ascii="Arial" w:hAnsi="Arial" w:cs="Arial"/>
                          <w:color w:val="000000" w:themeColor="text1"/>
                          <w:sz w:val="20"/>
                          <w:szCs w:val="20"/>
                        </w:rPr>
                        <w:tab/>
                      </w:r>
                      <w:r w:rsidR="00406C63" w:rsidRPr="0025228C">
                        <w:rPr>
                          <w:rFonts w:ascii="Arial" w:hAnsi="Arial" w:cs="Arial"/>
                          <w:color w:val="000000" w:themeColor="text1"/>
                          <w:sz w:val="20"/>
                          <w:szCs w:val="20"/>
                        </w:rPr>
                        <w:tab/>
                      </w:r>
                      <w:r w:rsidR="002B404E" w:rsidRPr="0025228C">
                        <w:rPr>
                          <w:rFonts w:ascii="Arial" w:hAnsi="Arial" w:cs="Arial"/>
                          <w:color w:val="000000" w:themeColor="text1"/>
                          <w:sz w:val="20"/>
                          <w:szCs w:val="20"/>
                        </w:rPr>
                        <w:t>Otto-Hahn-Ring 3-5</w:t>
                      </w:r>
                    </w:p>
                    <w:p w14:paraId="35BFADB8" w14:textId="48322AC9" w:rsidR="00406C63" w:rsidRPr="0025228C" w:rsidRDefault="00406C63" w:rsidP="00602F1C">
                      <w:pPr>
                        <w:ind w:left="993" w:hanging="993"/>
                        <w:jc w:val="both"/>
                        <w:rPr>
                          <w:rFonts w:ascii="Arial" w:hAnsi="Arial" w:cs="Arial"/>
                          <w:color w:val="000000" w:themeColor="text1"/>
                          <w:sz w:val="20"/>
                          <w:szCs w:val="20"/>
                        </w:rPr>
                      </w:pPr>
                      <w:r w:rsidRPr="0025228C">
                        <w:rPr>
                          <w:rFonts w:ascii="Arial" w:eastAsia="MS Mincho" w:hAnsi="Arial"/>
                          <w:color w:val="000000" w:themeColor="text1"/>
                          <w:sz w:val="20"/>
                          <w:szCs w:val="20"/>
                        </w:rPr>
                        <w:t>646</w:t>
                      </w:r>
                      <w:r w:rsidR="00DA0DDF">
                        <w:rPr>
                          <w:rFonts w:ascii="Arial" w:eastAsia="MS Mincho" w:hAnsi="Arial"/>
                          <w:color w:val="000000" w:themeColor="text1"/>
                          <w:sz w:val="20"/>
                          <w:szCs w:val="20"/>
                        </w:rPr>
                        <w:t xml:space="preserve">25 </w:t>
                      </w:r>
                      <w:proofErr w:type="spellStart"/>
                      <w:r w:rsidR="00DA0DDF">
                        <w:rPr>
                          <w:rFonts w:ascii="Arial" w:eastAsia="MS Mincho" w:hAnsi="Arial"/>
                          <w:color w:val="000000" w:themeColor="text1"/>
                          <w:sz w:val="20"/>
                          <w:szCs w:val="20"/>
                        </w:rPr>
                        <w:t>Bensheim</w:t>
                      </w:r>
                      <w:proofErr w:type="spellEnd"/>
                      <w:r w:rsidR="00DA0DDF">
                        <w:rPr>
                          <w:rFonts w:ascii="Arial" w:eastAsia="MS Mincho" w:hAnsi="Arial"/>
                          <w:color w:val="000000" w:themeColor="text1"/>
                          <w:sz w:val="20"/>
                          <w:szCs w:val="20"/>
                        </w:rPr>
                        <w:tab/>
                      </w:r>
                      <w:r w:rsidRPr="0025228C">
                        <w:rPr>
                          <w:rFonts w:ascii="Arial" w:hAnsi="Arial" w:cs="Arial"/>
                          <w:color w:val="000000" w:themeColor="text1"/>
                          <w:sz w:val="20"/>
                          <w:szCs w:val="20"/>
                        </w:rPr>
                        <w:tab/>
                      </w:r>
                      <w:r w:rsidRPr="0025228C">
                        <w:rPr>
                          <w:rFonts w:ascii="Arial" w:hAnsi="Arial" w:cs="Arial"/>
                          <w:color w:val="000000" w:themeColor="text1"/>
                          <w:sz w:val="20"/>
                          <w:szCs w:val="20"/>
                        </w:rPr>
                        <w:tab/>
                      </w:r>
                      <w:r w:rsidRPr="0025228C">
                        <w:rPr>
                          <w:rFonts w:ascii="Arial" w:hAnsi="Arial" w:cs="Arial"/>
                          <w:color w:val="000000" w:themeColor="text1"/>
                          <w:sz w:val="20"/>
                          <w:szCs w:val="20"/>
                        </w:rPr>
                        <w:tab/>
                      </w:r>
                      <w:r w:rsidRPr="0025228C">
                        <w:rPr>
                          <w:rFonts w:ascii="Arial" w:hAnsi="Arial" w:cs="Arial"/>
                          <w:color w:val="000000" w:themeColor="text1"/>
                          <w:sz w:val="20"/>
                          <w:szCs w:val="20"/>
                        </w:rPr>
                        <w:tab/>
                      </w:r>
                      <w:r w:rsidR="002B404E" w:rsidRPr="0025228C">
                        <w:rPr>
                          <w:rFonts w:ascii="Arial" w:hAnsi="Arial" w:cs="Arial"/>
                          <w:color w:val="000000" w:themeColor="text1"/>
                          <w:sz w:val="20"/>
                          <w:szCs w:val="20"/>
                        </w:rPr>
                        <w:t xml:space="preserve">64653 </w:t>
                      </w:r>
                      <w:proofErr w:type="spellStart"/>
                      <w:r w:rsidR="002B404E" w:rsidRPr="0025228C">
                        <w:rPr>
                          <w:rFonts w:ascii="Arial" w:hAnsi="Arial" w:cs="Arial"/>
                          <w:color w:val="000000" w:themeColor="text1"/>
                          <w:sz w:val="20"/>
                          <w:szCs w:val="20"/>
                        </w:rPr>
                        <w:t>Lorsch</w:t>
                      </w:r>
                      <w:proofErr w:type="spellEnd"/>
                    </w:p>
                    <w:p w14:paraId="15782B9C" w14:textId="5221D853" w:rsidR="00406C63" w:rsidRPr="00211489" w:rsidRDefault="00406C63" w:rsidP="00602F1C">
                      <w:pPr>
                        <w:ind w:left="993" w:hanging="993"/>
                        <w:jc w:val="both"/>
                        <w:rPr>
                          <w:rFonts w:ascii="Arial" w:hAnsi="Arial" w:cs="Arial"/>
                          <w:color w:val="000000" w:themeColor="text1"/>
                          <w:sz w:val="20"/>
                          <w:szCs w:val="20"/>
                          <w:lang w:val="de-DE"/>
                        </w:rPr>
                      </w:pPr>
                      <w:r w:rsidRPr="00B868F7">
                        <w:rPr>
                          <w:rFonts w:ascii="Arial" w:hAnsi="Arial" w:cs="Arial"/>
                          <w:color w:val="000000" w:themeColor="text1"/>
                          <w:sz w:val="20"/>
                          <w:szCs w:val="20"/>
                          <w:lang w:val="de-DE"/>
                        </w:rPr>
                        <w:t xml:space="preserve">T: +49 (0) </w:t>
                      </w:r>
                      <w:r w:rsidRPr="00B868F7">
                        <w:rPr>
                          <w:rFonts w:ascii="Arial" w:eastAsia="MS Mincho" w:hAnsi="Arial"/>
                          <w:color w:val="000000" w:themeColor="text1"/>
                          <w:sz w:val="20"/>
                          <w:szCs w:val="20"/>
                          <w:lang w:val="de-DE"/>
                        </w:rPr>
                        <w:t>625</w:t>
                      </w:r>
                      <w:r w:rsidR="00B868F7" w:rsidRPr="00B868F7">
                        <w:rPr>
                          <w:rFonts w:ascii="Arial" w:eastAsia="MS Mincho" w:hAnsi="Arial"/>
                          <w:color w:val="000000" w:themeColor="text1"/>
                          <w:sz w:val="20"/>
                          <w:szCs w:val="20"/>
                          <w:lang w:val="de-DE"/>
                        </w:rPr>
                        <w:t>1</w:t>
                      </w:r>
                      <w:r w:rsidRPr="00B868F7">
                        <w:rPr>
                          <w:rFonts w:ascii="Arial" w:eastAsia="MS Mincho" w:hAnsi="Arial"/>
                          <w:color w:val="000000" w:themeColor="text1"/>
                          <w:sz w:val="20"/>
                          <w:szCs w:val="20"/>
                          <w:lang w:val="de-DE"/>
                        </w:rPr>
                        <w:t xml:space="preserve"> / </w:t>
                      </w:r>
                      <w:r w:rsidR="00B868F7" w:rsidRPr="00B868F7">
                        <w:rPr>
                          <w:rFonts w:ascii="Arial" w:eastAsia="MS Mincho" w:hAnsi="Arial"/>
                          <w:color w:val="000000" w:themeColor="text1"/>
                          <w:sz w:val="20"/>
                          <w:szCs w:val="20"/>
                          <w:lang w:val="de-DE"/>
                        </w:rPr>
                        <w:t>9751</w:t>
                      </w:r>
                      <w:r w:rsidR="00973410">
                        <w:rPr>
                          <w:rFonts w:ascii="Arial" w:eastAsia="MS Mincho" w:hAnsi="Arial"/>
                          <w:color w:val="000000" w:themeColor="text1"/>
                          <w:sz w:val="20"/>
                          <w:szCs w:val="20"/>
                          <w:lang w:val="de-DE"/>
                        </w:rPr>
                        <w:t>7</w:t>
                      </w:r>
                      <w:r w:rsidRPr="00B868F7">
                        <w:rPr>
                          <w:rFonts w:ascii="Arial" w:eastAsia="MS Mincho" w:hAnsi="Arial"/>
                          <w:color w:val="000000" w:themeColor="text1"/>
                          <w:sz w:val="20"/>
                          <w:szCs w:val="20"/>
                          <w:lang w:val="de-DE"/>
                        </w:rPr>
                        <w:t>-</w:t>
                      </w:r>
                      <w:r w:rsidR="004356C4" w:rsidRPr="00B868F7">
                        <w:rPr>
                          <w:rFonts w:ascii="Arial" w:eastAsia="MS Mincho" w:hAnsi="Arial"/>
                          <w:color w:val="000000" w:themeColor="text1"/>
                          <w:sz w:val="20"/>
                          <w:szCs w:val="20"/>
                          <w:lang w:val="de-DE"/>
                        </w:rPr>
                        <w:t>275</w:t>
                      </w:r>
                      <w:r w:rsidRPr="00211489">
                        <w:rPr>
                          <w:rFonts w:ascii="Arial" w:hAnsi="Arial" w:cs="Arial"/>
                          <w:color w:val="000000" w:themeColor="text1"/>
                          <w:sz w:val="20"/>
                          <w:szCs w:val="20"/>
                          <w:lang w:val="de-DE"/>
                        </w:rPr>
                        <w:tab/>
                      </w:r>
                      <w:r w:rsidRPr="00211489">
                        <w:rPr>
                          <w:rFonts w:ascii="Arial" w:hAnsi="Arial" w:cs="Arial"/>
                          <w:color w:val="000000" w:themeColor="text1"/>
                          <w:sz w:val="20"/>
                          <w:szCs w:val="20"/>
                          <w:lang w:val="de-DE"/>
                        </w:rPr>
                        <w:tab/>
                      </w:r>
                      <w:r w:rsidRPr="00211489">
                        <w:rPr>
                          <w:rFonts w:ascii="Arial" w:hAnsi="Arial" w:cs="Arial"/>
                          <w:color w:val="000000" w:themeColor="text1"/>
                          <w:sz w:val="20"/>
                          <w:szCs w:val="20"/>
                          <w:lang w:val="de-DE"/>
                        </w:rPr>
                        <w:tab/>
                      </w:r>
                      <w:r w:rsidRPr="00211489">
                        <w:rPr>
                          <w:rFonts w:ascii="Arial" w:hAnsi="Arial" w:cs="Arial"/>
                          <w:color w:val="000000" w:themeColor="text1"/>
                          <w:sz w:val="20"/>
                          <w:szCs w:val="20"/>
                          <w:lang w:val="de-DE"/>
                        </w:rPr>
                        <w:tab/>
                        <w:t>T: +49 (0) 6251 / 17550-1</w:t>
                      </w:r>
                      <w:r w:rsidR="00321478">
                        <w:rPr>
                          <w:rFonts w:ascii="Arial" w:hAnsi="Arial" w:cs="Arial"/>
                          <w:color w:val="000000" w:themeColor="text1"/>
                          <w:sz w:val="20"/>
                          <w:szCs w:val="20"/>
                          <w:lang w:val="de-DE"/>
                        </w:rPr>
                        <w:t>0</w:t>
                      </w:r>
                    </w:p>
                    <w:p w14:paraId="3E2DC940" w14:textId="4AB0C76A" w:rsidR="00406C63" w:rsidRPr="00211489" w:rsidRDefault="00406C63" w:rsidP="00602F1C">
                      <w:pPr>
                        <w:rPr>
                          <w:rFonts w:ascii="Arial" w:hAnsi="Arial"/>
                          <w:color w:val="000000" w:themeColor="text1"/>
                          <w:sz w:val="20"/>
                          <w:szCs w:val="20"/>
                        </w:rPr>
                      </w:pPr>
                      <w:r w:rsidRPr="00211489">
                        <w:rPr>
                          <w:rFonts w:ascii="Arial" w:hAnsi="Arial" w:cs="Arial"/>
                          <w:color w:val="000000" w:themeColor="text1"/>
                          <w:sz w:val="20"/>
                          <w:szCs w:val="20"/>
                        </w:rPr>
                        <w:t xml:space="preserve">E: </w:t>
                      </w:r>
                      <w:r w:rsidR="004356C4">
                        <w:rPr>
                          <w:rFonts w:ascii="Arial" w:eastAsia="MS Mincho" w:hAnsi="Arial"/>
                          <w:color w:val="000000" w:themeColor="text1"/>
                          <w:sz w:val="20"/>
                          <w:szCs w:val="20"/>
                        </w:rPr>
                        <w:t>gabriele.bartell</w:t>
                      </w:r>
                      <w:r w:rsidRPr="00211489">
                        <w:rPr>
                          <w:rFonts w:ascii="Arial" w:eastAsia="MS Mincho" w:hAnsi="Arial"/>
                          <w:color w:val="000000" w:themeColor="text1"/>
                          <w:sz w:val="20"/>
                          <w:szCs w:val="20"/>
                        </w:rPr>
                        <w:t>@laetus.com</w:t>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t xml:space="preserve">E: </w:t>
                      </w:r>
                      <w:r w:rsidR="00321478">
                        <w:rPr>
                          <w:rFonts w:ascii="Arial" w:eastAsia="MS Mincho" w:hAnsi="Arial"/>
                          <w:color w:val="000000" w:themeColor="text1"/>
                          <w:sz w:val="20"/>
                          <w:szCs w:val="20"/>
                        </w:rPr>
                        <w:t>verena.hladik</w:t>
                      </w:r>
                      <w:r w:rsidRPr="00211489">
                        <w:rPr>
                          <w:rFonts w:ascii="Arial" w:eastAsia="MS Mincho" w:hAnsi="Arial"/>
                          <w:color w:val="000000" w:themeColor="text1"/>
                          <w:sz w:val="20"/>
                          <w:szCs w:val="20"/>
                        </w:rPr>
                        <w:t>@awikom.de</w:t>
                      </w:r>
                    </w:p>
                    <w:p w14:paraId="7D8E8452" w14:textId="22D89636" w:rsidR="00406C63" w:rsidRPr="00211489" w:rsidRDefault="00406C63" w:rsidP="00602F1C">
                      <w:pPr>
                        <w:rPr>
                          <w:rFonts w:ascii="Arial" w:hAnsi="Arial" w:cs="Arial"/>
                          <w:color w:val="000000" w:themeColor="text1"/>
                          <w:sz w:val="20"/>
                          <w:szCs w:val="20"/>
                        </w:rPr>
                      </w:pPr>
                      <w:r w:rsidRPr="00211489">
                        <w:rPr>
                          <w:rFonts w:ascii="Arial" w:hAnsi="Arial" w:cs="Arial"/>
                          <w:color w:val="000000" w:themeColor="text1"/>
                          <w:sz w:val="20"/>
                          <w:szCs w:val="20"/>
                        </w:rPr>
                        <w:t xml:space="preserve">I: </w:t>
                      </w:r>
                      <w:r w:rsidRPr="00211489">
                        <w:rPr>
                          <w:rFonts w:ascii="Arial" w:eastAsia="MS Mincho" w:hAnsi="Arial"/>
                          <w:color w:val="000000" w:themeColor="text1"/>
                          <w:sz w:val="20"/>
                          <w:szCs w:val="20"/>
                        </w:rPr>
                        <w:t>www.laetus.com</w:t>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r>
                      <w:r w:rsidRPr="00211489">
                        <w:rPr>
                          <w:rFonts w:ascii="Arial" w:hAnsi="Arial" w:cs="Arial"/>
                          <w:color w:val="000000" w:themeColor="text1"/>
                          <w:sz w:val="20"/>
                          <w:szCs w:val="20"/>
                        </w:rPr>
                        <w:tab/>
                        <w:t>I: www.awikom.de</w:t>
                      </w:r>
                    </w:p>
                  </w:txbxContent>
                </v:textbox>
                <w10:wrap type="square"/>
              </v:shape>
            </w:pict>
          </mc:Fallback>
        </mc:AlternateContent>
      </w:r>
    </w:p>
    <w:p w14:paraId="06461BB4" w14:textId="77777777" w:rsidR="00C411A3" w:rsidRDefault="00C411A3" w:rsidP="00633558">
      <w:pPr>
        <w:rPr>
          <w:rFonts w:ascii="Arial" w:hAnsi="Arial"/>
          <w:b/>
          <w:sz w:val="20"/>
          <w:szCs w:val="20"/>
          <w:lang w:val="de-DE"/>
        </w:rPr>
      </w:pPr>
    </w:p>
    <w:p w14:paraId="5471E9D2" w14:textId="77777777" w:rsidR="00E22AE3" w:rsidRDefault="00E22AE3" w:rsidP="00633558">
      <w:pPr>
        <w:rPr>
          <w:rFonts w:ascii="Arial" w:hAnsi="Arial"/>
          <w:b/>
          <w:sz w:val="20"/>
          <w:szCs w:val="20"/>
          <w:lang w:val="de-DE"/>
        </w:rPr>
      </w:pPr>
    </w:p>
    <w:p w14:paraId="4DEEA616" w14:textId="77777777" w:rsidR="00E22AE3" w:rsidRDefault="00E22AE3" w:rsidP="00633558">
      <w:pPr>
        <w:rPr>
          <w:rFonts w:ascii="Arial" w:hAnsi="Arial"/>
          <w:b/>
          <w:sz w:val="20"/>
          <w:szCs w:val="20"/>
          <w:lang w:val="de-DE"/>
        </w:rPr>
      </w:pPr>
    </w:p>
    <w:p w14:paraId="4314F6CA" w14:textId="01124B3F" w:rsidR="004377FA" w:rsidRPr="00244A61" w:rsidRDefault="004377FA" w:rsidP="004377FA">
      <w:pPr>
        <w:rPr>
          <w:rFonts w:ascii="Arial" w:hAnsi="Arial"/>
          <w:bCs/>
          <w:sz w:val="20"/>
          <w:szCs w:val="20"/>
          <w:lang w:val="de-DE"/>
        </w:rPr>
      </w:pPr>
    </w:p>
    <w:p w14:paraId="1DA8EADD" w14:textId="77777777" w:rsidR="004377FA" w:rsidRPr="00676D8C" w:rsidRDefault="004377FA" w:rsidP="0007409C">
      <w:pPr>
        <w:rPr>
          <w:rFonts w:ascii="Arial" w:hAnsi="Arial"/>
          <w:bCs/>
          <w:sz w:val="20"/>
          <w:szCs w:val="20"/>
          <w:lang w:val="en-US"/>
        </w:rPr>
      </w:pPr>
    </w:p>
    <w:p w14:paraId="5E309AC0" w14:textId="77777777" w:rsidR="004377FA" w:rsidRPr="00E94699" w:rsidRDefault="004377FA" w:rsidP="0007409C">
      <w:pPr>
        <w:rPr>
          <w:rFonts w:ascii="Arial" w:hAnsi="Arial"/>
          <w:bCs/>
          <w:sz w:val="20"/>
          <w:szCs w:val="20"/>
          <w:lang w:val="de-DE"/>
        </w:rPr>
      </w:pPr>
    </w:p>
    <w:p w14:paraId="1A5B8AA0" w14:textId="616E16CB" w:rsidR="004377FA" w:rsidRDefault="004377FA" w:rsidP="0007409C">
      <w:pPr>
        <w:rPr>
          <w:rFonts w:ascii="Arial" w:hAnsi="Arial"/>
          <w:bCs/>
          <w:sz w:val="20"/>
          <w:szCs w:val="20"/>
          <w:lang w:val="de-DE"/>
        </w:rPr>
      </w:pPr>
    </w:p>
    <w:p w14:paraId="576D495A" w14:textId="77777777" w:rsidR="00E94699" w:rsidRPr="00E94699" w:rsidRDefault="00E94699" w:rsidP="0007409C">
      <w:pPr>
        <w:rPr>
          <w:rFonts w:ascii="Arial" w:hAnsi="Arial"/>
          <w:bCs/>
          <w:sz w:val="20"/>
          <w:szCs w:val="20"/>
          <w:lang w:val="de-DE"/>
        </w:rPr>
      </w:pPr>
    </w:p>
    <w:p w14:paraId="41AADD84" w14:textId="77777777" w:rsidR="00676D8C" w:rsidRDefault="00676D8C" w:rsidP="00676D8C">
      <w:pPr>
        <w:spacing w:line="360" w:lineRule="auto"/>
        <w:ind w:right="119"/>
        <w:rPr>
          <w:rFonts w:ascii="Arial" w:hAnsi="Arial" w:cs="Arial"/>
          <w:b/>
          <w:sz w:val="20"/>
          <w:szCs w:val="20"/>
          <w:lang w:val="de-DE"/>
        </w:rPr>
      </w:pPr>
      <w:r w:rsidRPr="0025228C">
        <w:rPr>
          <w:rFonts w:ascii="Arial" w:hAnsi="Arial" w:cs="Arial"/>
          <w:b/>
          <w:sz w:val="20"/>
          <w:szCs w:val="20"/>
          <w:lang w:val="de-DE"/>
        </w:rPr>
        <w:t xml:space="preserve">Über </w:t>
      </w:r>
      <w:proofErr w:type="spellStart"/>
      <w:r w:rsidRPr="0025228C">
        <w:rPr>
          <w:rFonts w:ascii="Arial" w:hAnsi="Arial" w:cs="Arial"/>
          <w:b/>
          <w:sz w:val="20"/>
          <w:szCs w:val="20"/>
          <w:lang w:val="de-DE"/>
        </w:rPr>
        <w:t>Laetus</w:t>
      </w:r>
      <w:proofErr w:type="spellEnd"/>
    </w:p>
    <w:p w14:paraId="7719FD31" w14:textId="09CEFF23" w:rsidR="004356C4" w:rsidRPr="004356C4" w:rsidRDefault="004356C4" w:rsidP="004356C4">
      <w:pPr>
        <w:spacing w:line="360" w:lineRule="auto"/>
        <w:ind w:right="119"/>
        <w:rPr>
          <w:rFonts w:ascii="Arial" w:hAnsi="Arial" w:cs="Arial"/>
          <w:bCs/>
          <w:sz w:val="20"/>
          <w:szCs w:val="20"/>
          <w:lang w:val="de-DE"/>
        </w:rPr>
      </w:pPr>
      <w:proofErr w:type="spellStart"/>
      <w:r w:rsidRPr="004356C4">
        <w:rPr>
          <w:rFonts w:ascii="Arial" w:hAnsi="Arial" w:cs="Arial"/>
          <w:bCs/>
          <w:sz w:val="20"/>
          <w:szCs w:val="20"/>
          <w:lang w:val="de-DE"/>
        </w:rPr>
        <w:t>Laetus</w:t>
      </w:r>
      <w:proofErr w:type="spellEnd"/>
      <w:r w:rsidRPr="004356C4">
        <w:rPr>
          <w:rFonts w:ascii="Arial" w:hAnsi="Arial" w:cs="Arial"/>
          <w:bCs/>
          <w:sz w:val="20"/>
          <w:szCs w:val="20"/>
          <w:lang w:val="de-DE"/>
        </w:rPr>
        <w:t xml:space="preserve"> ist seit über 50 Jahren ein führender Anbieter von Lösungen zur Qualitätskontrolle und Rückverfolgbarkeit von Produkten. Mit einem umfassenden Portfolio an Hard- und Softwaremodulen unterstützt </w:t>
      </w:r>
      <w:proofErr w:type="spellStart"/>
      <w:r w:rsidRPr="004356C4">
        <w:rPr>
          <w:rFonts w:ascii="Arial" w:hAnsi="Arial" w:cs="Arial"/>
          <w:bCs/>
          <w:sz w:val="20"/>
          <w:szCs w:val="20"/>
          <w:lang w:val="de-DE"/>
        </w:rPr>
        <w:t>Laetus</w:t>
      </w:r>
      <w:proofErr w:type="spellEnd"/>
      <w:r w:rsidRPr="004356C4">
        <w:rPr>
          <w:rFonts w:ascii="Arial" w:hAnsi="Arial" w:cs="Arial"/>
          <w:bCs/>
          <w:sz w:val="20"/>
          <w:szCs w:val="20"/>
          <w:lang w:val="de-DE"/>
        </w:rPr>
        <w:t xml:space="preserve"> seine Kunden dabei, höchste Qualitätsstandards zu erfüllen und die Sicherheit der Lieferkette zu gewährleisten. </w:t>
      </w:r>
      <w:proofErr w:type="spellStart"/>
      <w:r w:rsidRPr="004356C4">
        <w:rPr>
          <w:rFonts w:ascii="Arial" w:hAnsi="Arial" w:cs="Arial"/>
          <w:bCs/>
          <w:sz w:val="20"/>
          <w:szCs w:val="20"/>
          <w:lang w:val="de-DE"/>
        </w:rPr>
        <w:t>Laetus</w:t>
      </w:r>
      <w:proofErr w:type="spellEnd"/>
      <w:r w:rsidRPr="004356C4">
        <w:rPr>
          <w:rFonts w:ascii="Arial" w:hAnsi="Arial" w:cs="Arial"/>
          <w:bCs/>
          <w:sz w:val="20"/>
          <w:szCs w:val="20"/>
          <w:lang w:val="de-DE"/>
        </w:rPr>
        <w:t xml:space="preserve"> ist eine starke Marke innerhalb der </w:t>
      </w:r>
      <w:proofErr w:type="spellStart"/>
      <w:r w:rsidRPr="004356C4">
        <w:rPr>
          <w:rFonts w:ascii="Arial" w:hAnsi="Arial" w:cs="Arial"/>
          <w:bCs/>
          <w:sz w:val="20"/>
          <w:szCs w:val="20"/>
          <w:lang w:val="de-DE"/>
        </w:rPr>
        <w:t>Veralto</w:t>
      </w:r>
      <w:proofErr w:type="spellEnd"/>
      <w:r w:rsidRPr="004356C4">
        <w:rPr>
          <w:rFonts w:ascii="Arial" w:hAnsi="Arial" w:cs="Arial"/>
          <w:bCs/>
          <w:sz w:val="20"/>
          <w:szCs w:val="20"/>
          <w:lang w:val="de-DE"/>
        </w:rPr>
        <w:t xml:space="preserve"> Gruppe. </w:t>
      </w:r>
      <w:proofErr w:type="spellStart"/>
      <w:r w:rsidRPr="004356C4">
        <w:rPr>
          <w:rFonts w:ascii="Arial" w:hAnsi="Arial" w:cs="Arial"/>
          <w:bCs/>
          <w:sz w:val="20"/>
          <w:szCs w:val="20"/>
          <w:lang w:val="de-DE"/>
        </w:rPr>
        <w:t>Veralto</w:t>
      </w:r>
      <w:proofErr w:type="spellEnd"/>
      <w:r w:rsidRPr="004356C4">
        <w:rPr>
          <w:rFonts w:ascii="Arial" w:hAnsi="Arial" w:cs="Arial"/>
          <w:bCs/>
          <w:sz w:val="20"/>
          <w:szCs w:val="20"/>
          <w:lang w:val="de-DE"/>
        </w:rPr>
        <w:t xml:space="preserve"> umfasst 13 Unternehmen mit insgesamt 16.000 Mitarbeitern und einem gemeinsamen Umsatz von </w:t>
      </w:r>
      <w:r w:rsidR="00954B8E">
        <w:rPr>
          <w:rFonts w:ascii="Arial" w:hAnsi="Arial" w:cs="Arial"/>
          <w:bCs/>
          <w:sz w:val="20"/>
          <w:szCs w:val="20"/>
          <w:lang w:val="de-DE"/>
        </w:rPr>
        <w:t xml:space="preserve">mehr als </w:t>
      </w:r>
      <w:r w:rsidRPr="004356C4">
        <w:rPr>
          <w:rFonts w:ascii="Arial" w:hAnsi="Arial" w:cs="Arial"/>
          <w:bCs/>
          <w:sz w:val="20"/>
          <w:szCs w:val="20"/>
          <w:lang w:val="de-DE"/>
        </w:rPr>
        <w:t>5 Milliarden Dollar im Jahr 202</w:t>
      </w:r>
      <w:r w:rsidR="00954B8E">
        <w:rPr>
          <w:rFonts w:ascii="Arial" w:hAnsi="Arial" w:cs="Arial"/>
          <w:bCs/>
          <w:sz w:val="20"/>
          <w:szCs w:val="20"/>
          <w:lang w:val="de-DE"/>
        </w:rPr>
        <w:t>4</w:t>
      </w:r>
      <w:r w:rsidRPr="004356C4">
        <w:rPr>
          <w:rFonts w:ascii="Arial" w:hAnsi="Arial" w:cs="Arial"/>
          <w:bCs/>
          <w:sz w:val="20"/>
          <w:szCs w:val="20"/>
          <w:lang w:val="de-DE"/>
        </w:rPr>
        <w:t xml:space="preserve">. Als Teil der ALLTEC Angewandte Laserlicht Technologie GmbH profitiert die </w:t>
      </w:r>
      <w:proofErr w:type="spellStart"/>
      <w:r w:rsidRPr="004356C4">
        <w:rPr>
          <w:rFonts w:ascii="Arial" w:hAnsi="Arial" w:cs="Arial"/>
          <w:bCs/>
          <w:sz w:val="20"/>
          <w:szCs w:val="20"/>
          <w:lang w:val="de-DE"/>
        </w:rPr>
        <w:t>Laetus</w:t>
      </w:r>
      <w:proofErr w:type="spellEnd"/>
      <w:r w:rsidRPr="004356C4">
        <w:rPr>
          <w:rFonts w:ascii="Arial" w:hAnsi="Arial" w:cs="Arial"/>
          <w:bCs/>
          <w:sz w:val="20"/>
          <w:szCs w:val="20"/>
          <w:lang w:val="de-DE"/>
        </w:rPr>
        <w:t xml:space="preserve"> Division von der Unterstützung und Stabilität innerhalb dieser Gruppe. </w:t>
      </w:r>
      <w:proofErr w:type="spellStart"/>
      <w:r w:rsidRPr="004356C4">
        <w:rPr>
          <w:rFonts w:ascii="Arial" w:hAnsi="Arial" w:cs="Arial"/>
          <w:bCs/>
          <w:sz w:val="20"/>
          <w:szCs w:val="20"/>
          <w:lang w:val="de-DE"/>
        </w:rPr>
        <w:t>Laetus</w:t>
      </w:r>
      <w:proofErr w:type="spellEnd"/>
      <w:r w:rsidRPr="004356C4">
        <w:rPr>
          <w:rFonts w:ascii="Arial" w:hAnsi="Arial" w:cs="Arial"/>
          <w:bCs/>
          <w:sz w:val="20"/>
          <w:szCs w:val="20"/>
          <w:lang w:val="de-DE"/>
        </w:rPr>
        <w:t xml:space="preserve"> setzt auf kontinuierliche Innovation und Kundennähe, um den sich ständig ändernden Anforderungen des Marktes gerecht zu werden.</w:t>
      </w:r>
    </w:p>
    <w:p w14:paraId="76429C6E" w14:textId="77777777" w:rsidR="004356C4" w:rsidRPr="004356C4" w:rsidRDefault="004356C4" w:rsidP="00676D8C">
      <w:pPr>
        <w:spacing w:line="360" w:lineRule="auto"/>
        <w:ind w:right="119"/>
        <w:rPr>
          <w:rFonts w:ascii="Arial" w:hAnsi="Arial" w:cs="Arial"/>
          <w:bCs/>
          <w:color w:val="CC0000"/>
          <w:sz w:val="20"/>
          <w:szCs w:val="20"/>
          <w:lang w:val="de-DE"/>
        </w:rPr>
      </w:pPr>
    </w:p>
    <w:sectPr w:rsidR="004356C4" w:rsidRPr="004356C4" w:rsidSect="00C11504">
      <w:headerReference w:type="even" r:id="rId11"/>
      <w:headerReference w:type="default" r:id="rId12"/>
      <w:pgSz w:w="11900" w:h="16840"/>
      <w:pgMar w:top="1440" w:right="1552"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FA417" w14:textId="77777777" w:rsidR="0064663B" w:rsidRDefault="0064663B" w:rsidP="00B84D8F">
      <w:r>
        <w:separator/>
      </w:r>
    </w:p>
  </w:endnote>
  <w:endnote w:type="continuationSeparator" w:id="0">
    <w:p w14:paraId="4E179904" w14:textId="77777777" w:rsidR="0064663B" w:rsidRDefault="0064663B" w:rsidP="00B84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Times-Roman">
    <w:altName w:val="Times New Roman"/>
    <w:panose1 w:val="00000500000000020000"/>
    <w:charset w:val="00"/>
    <w:family w:val="auto"/>
    <w:pitch w:val="variable"/>
    <w:sig w:usb0="E00002FF" w:usb1="5000205A" w:usb2="00000000" w:usb3="00000000" w:csb0="0000019F" w:csb1="00000000"/>
  </w:font>
  <w:font w:name="Times">
    <w:altName w:val="Times New Roman"/>
    <w:panose1 w:val="0000050000000002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Univers LT Std 45 Light">
    <w:altName w:val="Calibri"/>
    <w:panose1 w:val="020B0604020202020204"/>
    <w:charset w:val="00"/>
    <w:family w:val="auto"/>
    <w:pitch w:val="variable"/>
    <w:sig w:usb0="00000003" w:usb1="00000000" w:usb2="00000000" w:usb3="00000000" w:csb0="00000001" w:csb1="00000000"/>
  </w:font>
  <w:font w:name="Univers-Bold">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5B938" w14:textId="77777777" w:rsidR="0064663B" w:rsidRDefault="0064663B" w:rsidP="00B84D8F">
      <w:r>
        <w:separator/>
      </w:r>
    </w:p>
  </w:footnote>
  <w:footnote w:type="continuationSeparator" w:id="0">
    <w:p w14:paraId="27D517CB" w14:textId="77777777" w:rsidR="0064663B" w:rsidRDefault="0064663B" w:rsidP="00B84D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bottomFromText="200" w:vertAnchor="text" w:tblpY="1"/>
      <w:tblW w:w="4937" w:type="pct"/>
      <w:tblLook w:val="04A0" w:firstRow="1" w:lastRow="0" w:firstColumn="1" w:lastColumn="0" w:noHBand="0" w:noVBand="1"/>
    </w:tblPr>
    <w:tblGrid>
      <w:gridCol w:w="3448"/>
      <w:gridCol w:w="2095"/>
      <w:gridCol w:w="3253"/>
    </w:tblGrid>
    <w:tr w:rsidR="00406C63" w:rsidRPr="008E0D90" w14:paraId="7A136E79" w14:textId="77777777" w:rsidTr="00602F1C">
      <w:trPr>
        <w:trHeight w:val="151"/>
      </w:trPr>
      <w:tc>
        <w:tcPr>
          <w:tcW w:w="2389" w:type="pct"/>
          <w:tcBorders>
            <w:top w:val="nil"/>
            <w:left w:val="nil"/>
            <w:bottom w:val="single" w:sz="4" w:space="0" w:color="4F81BD" w:themeColor="accent1"/>
            <w:right w:val="nil"/>
          </w:tcBorders>
        </w:tcPr>
        <w:p w14:paraId="196D5B60" w14:textId="77777777" w:rsidR="00406C63" w:rsidRDefault="00406C63">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35722A8" w14:textId="77777777" w:rsidR="00406C63" w:rsidRDefault="00000000">
          <w:pPr>
            <w:pStyle w:val="KeinLeerraum"/>
            <w:rPr>
              <w:rFonts w:ascii="Cambria" w:hAnsi="Cambria"/>
              <w:color w:val="4F81BD" w:themeColor="accent1"/>
              <w:szCs w:val="20"/>
            </w:rPr>
          </w:pPr>
          <w:sdt>
            <w:sdtPr>
              <w:rPr>
                <w:rFonts w:ascii="Cambria" w:hAnsi="Cambria"/>
                <w:color w:val="4F81BD" w:themeColor="accent1"/>
              </w:rPr>
              <w:id w:val="95367809"/>
              <w:placeholder>
                <w:docPart w:val="8603647264EB164C92A08078C237D9BD"/>
              </w:placeholder>
              <w:temporary/>
              <w:showingPlcHdr/>
            </w:sdtPr>
            <w:sdtContent>
              <w:r w:rsidR="00406C63">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10D94407" w14:textId="77777777" w:rsidR="00406C63" w:rsidRDefault="00406C63">
          <w:pPr>
            <w:pStyle w:val="Kopfzeile"/>
            <w:spacing w:line="276" w:lineRule="auto"/>
            <w:rPr>
              <w:rFonts w:ascii="Cambria" w:eastAsiaTheme="majorEastAsia" w:hAnsi="Cambria" w:cstheme="majorBidi"/>
              <w:b/>
              <w:bCs/>
              <w:color w:val="4F81BD" w:themeColor="accent1"/>
            </w:rPr>
          </w:pPr>
        </w:p>
      </w:tc>
    </w:tr>
    <w:tr w:rsidR="00406C63" w:rsidRPr="008E0D90" w14:paraId="2E85C87A" w14:textId="77777777" w:rsidTr="00602F1C">
      <w:trPr>
        <w:trHeight w:val="150"/>
      </w:trPr>
      <w:tc>
        <w:tcPr>
          <w:tcW w:w="2389" w:type="pct"/>
          <w:tcBorders>
            <w:top w:val="single" w:sz="4" w:space="0" w:color="4F81BD" w:themeColor="accent1"/>
            <w:left w:val="nil"/>
            <w:bottom w:val="nil"/>
            <w:right w:val="nil"/>
          </w:tcBorders>
        </w:tcPr>
        <w:p w14:paraId="5681FF0F" w14:textId="77777777" w:rsidR="00406C63" w:rsidRDefault="00406C63">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5422B9E4" w14:textId="77777777" w:rsidR="00406C63" w:rsidRDefault="00406C63">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534238B1" w14:textId="77777777" w:rsidR="00406C63" w:rsidRDefault="00406C63">
          <w:pPr>
            <w:pStyle w:val="Kopfzeile"/>
            <w:spacing w:line="276" w:lineRule="auto"/>
            <w:rPr>
              <w:rFonts w:ascii="Cambria" w:eastAsiaTheme="majorEastAsia" w:hAnsi="Cambria" w:cstheme="majorBidi"/>
              <w:b/>
              <w:bCs/>
              <w:color w:val="4F81BD" w:themeColor="accent1"/>
            </w:rPr>
          </w:pPr>
        </w:p>
      </w:tc>
    </w:tr>
  </w:tbl>
  <w:p w14:paraId="5D68B28E" w14:textId="77777777" w:rsidR="00406C63" w:rsidRDefault="00406C6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E4081" w14:textId="77777777" w:rsidR="00406C63" w:rsidRDefault="00406C63" w:rsidP="005D5B13">
    <w:pPr>
      <w:pStyle w:val="Kopfzeile"/>
      <w:tabs>
        <w:tab w:val="clear" w:pos="9072"/>
        <w:tab w:val="right" w:pos="9214"/>
      </w:tabs>
      <w:ind w:right="-306" w:hanging="426"/>
      <w:jc w:val="right"/>
    </w:pPr>
    <w:r w:rsidRPr="008142FC">
      <w:rPr>
        <w:noProof/>
        <w:lang w:val="de-DE"/>
      </w:rPr>
      <w:drawing>
        <wp:inline distT="0" distB="0" distL="0" distR="0" wp14:anchorId="266DF332" wp14:editId="079FB4FC">
          <wp:extent cx="1741596" cy="344405"/>
          <wp:effectExtent l="0" t="0" r="11430" b="1143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1_1_LAETUS_PANTONE.jpg"/>
                  <pic:cNvPicPr/>
                </pic:nvPicPr>
                <pic:blipFill>
                  <a:blip r:embed="rId1">
                    <a:extLst>
                      <a:ext uri="{28A0092B-C50C-407E-A947-70E740481C1C}">
                        <a14:useLocalDpi xmlns:a14="http://schemas.microsoft.com/office/drawing/2010/main" val="0"/>
                      </a:ext>
                    </a:extLst>
                  </a:blip>
                  <a:stretch>
                    <a:fillRect/>
                  </a:stretch>
                </pic:blipFill>
                <pic:spPr>
                  <a:xfrm>
                    <a:off x="0" y="0"/>
                    <a:ext cx="1741596" cy="344405"/>
                  </a:xfrm>
                  <a:prstGeom prst="rect">
                    <a:avLst/>
                  </a:prstGeom>
                </pic:spPr>
              </pic:pic>
            </a:graphicData>
          </a:graphic>
        </wp:inline>
      </w:drawing>
    </w:r>
  </w:p>
  <w:p w14:paraId="040D8689" w14:textId="77777777" w:rsidR="00406C63" w:rsidRDefault="00406C63" w:rsidP="00B84D8F">
    <w:pPr>
      <w:pStyle w:val="Kopfzeile"/>
      <w:ind w:hanging="426"/>
    </w:pPr>
  </w:p>
  <w:p w14:paraId="15EED804" w14:textId="77777777" w:rsidR="00406C63" w:rsidRDefault="00406C63" w:rsidP="00B84D8F">
    <w:pPr>
      <w:pStyle w:val="Kopfzeile"/>
      <w:ind w:hanging="42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416FD4"/>
    <w:multiLevelType w:val="multilevel"/>
    <w:tmpl w:val="C2ACB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280917139">
    <w:abstractNumId w:val="1"/>
  </w:num>
  <w:num w:numId="2" w16cid:durableId="2122917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D8F"/>
    <w:rsid w:val="00064C23"/>
    <w:rsid w:val="00072189"/>
    <w:rsid w:val="0007409C"/>
    <w:rsid w:val="0007620A"/>
    <w:rsid w:val="000B1271"/>
    <w:rsid w:val="001453CB"/>
    <w:rsid w:val="001A2A17"/>
    <w:rsid w:val="001A7287"/>
    <w:rsid w:val="001B15A5"/>
    <w:rsid w:val="001D76B9"/>
    <w:rsid w:val="00201C7C"/>
    <w:rsid w:val="00205178"/>
    <w:rsid w:val="00211489"/>
    <w:rsid w:val="00237D20"/>
    <w:rsid w:val="00244A61"/>
    <w:rsid w:val="0025228C"/>
    <w:rsid w:val="002626D9"/>
    <w:rsid w:val="002820F8"/>
    <w:rsid w:val="002B404E"/>
    <w:rsid w:val="002C46C2"/>
    <w:rsid w:val="00321478"/>
    <w:rsid w:val="00325B89"/>
    <w:rsid w:val="00330F1D"/>
    <w:rsid w:val="003363D5"/>
    <w:rsid w:val="00344D00"/>
    <w:rsid w:val="003577B0"/>
    <w:rsid w:val="00396E53"/>
    <w:rsid w:val="00397B3F"/>
    <w:rsid w:val="003F3BA1"/>
    <w:rsid w:val="00406C63"/>
    <w:rsid w:val="004356C4"/>
    <w:rsid w:val="004377FA"/>
    <w:rsid w:val="004648E9"/>
    <w:rsid w:val="004847FD"/>
    <w:rsid w:val="004A423C"/>
    <w:rsid w:val="004D2DE1"/>
    <w:rsid w:val="004D6059"/>
    <w:rsid w:val="00506BBA"/>
    <w:rsid w:val="0059458D"/>
    <w:rsid w:val="005C3102"/>
    <w:rsid w:val="005D5B13"/>
    <w:rsid w:val="005F22FD"/>
    <w:rsid w:val="00602F1C"/>
    <w:rsid w:val="0060699A"/>
    <w:rsid w:val="00622484"/>
    <w:rsid w:val="00633558"/>
    <w:rsid w:val="0064507D"/>
    <w:rsid w:val="0064663B"/>
    <w:rsid w:val="00676D8C"/>
    <w:rsid w:val="006C3FA8"/>
    <w:rsid w:val="006C4874"/>
    <w:rsid w:val="006D360A"/>
    <w:rsid w:val="006F6D27"/>
    <w:rsid w:val="0070014F"/>
    <w:rsid w:val="00731BA8"/>
    <w:rsid w:val="007540C8"/>
    <w:rsid w:val="00757866"/>
    <w:rsid w:val="00785DB8"/>
    <w:rsid w:val="00787066"/>
    <w:rsid w:val="0079561A"/>
    <w:rsid w:val="007E30E8"/>
    <w:rsid w:val="007F0454"/>
    <w:rsid w:val="00844135"/>
    <w:rsid w:val="00870447"/>
    <w:rsid w:val="009274A9"/>
    <w:rsid w:val="00954B8E"/>
    <w:rsid w:val="00955193"/>
    <w:rsid w:val="00973410"/>
    <w:rsid w:val="009D600F"/>
    <w:rsid w:val="00A87740"/>
    <w:rsid w:val="00AC2C9F"/>
    <w:rsid w:val="00AD3F47"/>
    <w:rsid w:val="00B50296"/>
    <w:rsid w:val="00B60800"/>
    <w:rsid w:val="00B72344"/>
    <w:rsid w:val="00B73EA3"/>
    <w:rsid w:val="00B84D8F"/>
    <w:rsid w:val="00B868F7"/>
    <w:rsid w:val="00BA1C7B"/>
    <w:rsid w:val="00BB197C"/>
    <w:rsid w:val="00BE01E6"/>
    <w:rsid w:val="00BF7EE0"/>
    <w:rsid w:val="00C11504"/>
    <w:rsid w:val="00C34696"/>
    <w:rsid w:val="00C411A3"/>
    <w:rsid w:val="00C630E1"/>
    <w:rsid w:val="00C71DCC"/>
    <w:rsid w:val="00C82436"/>
    <w:rsid w:val="00C930AA"/>
    <w:rsid w:val="00CA36E3"/>
    <w:rsid w:val="00CC3875"/>
    <w:rsid w:val="00CC3B11"/>
    <w:rsid w:val="00CE4B0C"/>
    <w:rsid w:val="00D30C91"/>
    <w:rsid w:val="00D4456C"/>
    <w:rsid w:val="00D757F3"/>
    <w:rsid w:val="00DA0DDF"/>
    <w:rsid w:val="00DA15EA"/>
    <w:rsid w:val="00DB2694"/>
    <w:rsid w:val="00DB6834"/>
    <w:rsid w:val="00E04CB2"/>
    <w:rsid w:val="00E22AE3"/>
    <w:rsid w:val="00E6180D"/>
    <w:rsid w:val="00E907BB"/>
    <w:rsid w:val="00E9134C"/>
    <w:rsid w:val="00E94699"/>
    <w:rsid w:val="00E95A9A"/>
    <w:rsid w:val="00F11A8C"/>
    <w:rsid w:val="00F127CC"/>
    <w:rsid w:val="00F42A92"/>
    <w:rsid w:val="00F742E0"/>
    <w:rsid w:val="00FB215C"/>
    <w:rsid w:val="00FD119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5687C8"/>
  <w15:docId w15:val="{F8DBCFF6-8731-D24C-A846-530B527B4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84D8F"/>
    <w:pPr>
      <w:tabs>
        <w:tab w:val="center" w:pos="4536"/>
        <w:tab w:val="right" w:pos="9072"/>
      </w:tabs>
    </w:pPr>
  </w:style>
  <w:style w:type="character" w:customStyle="1" w:styleId="KopfzeileZchn">
    <w:name w:val="Kopfzeile Zchn"/>
    <w:basedOn w:val="Absatz-Standardschriftart"/>
    <w:link w:val="Kopfzeile"/>
    <w:uiPriority w:val="99"/>
    <w:rsid w:val="00B84D8F"/>
    <w:rPr>
      <w:lang w:val="it-IT"/>
    </w:rPr>
  </w:style>
  <w:style w:type="paragraph" w:styleId="Fuzeile">
    <w:name w:val="footer"/>
    <w:basedOn w:val="Standard"/>
    <w:link w:val="FuzeileZchn"/>
    <w:uiPriority w:val="99"/>
    <w:unhideWhenUsed/>
    <w:rsid w:val="00B84D8F"/>
    <w:pPr>
      <w:tabs>
        <w:tab w:val="center" w:pos="4536"/>
        <w:tab w:val="right" w:pos="9072"/>
      </w:tabs>
    </w:pPr>
  </w:style>
  <w:style w:type="character" w:customStyle="1" w:styleId="FuzeileZchn">
    <w:name w:val="Fußzeile Zchn"/>
    <w:basedOn w:val="Absatz-Standardschriftart"/>
    <w:link w:val="Fuzeile"/>
    <w:uiPriority w:val="99"/>
    <w:rsid w:val="00B84D8F"/>
    <w:rPr>
      <w:lang w:val="it-IT"/>
    </w:rPr>
  </w:style>
  <w:style w:type="paragraph" w:styleId="KeinLeerraum">
    <w:name w:val="No Spacing"/>
    <w:link w:val="KeinLeerraumZchn"/>
    <w:qFormat/>
    <w:rsid w:val="00B84D8F"/>
    <w:rPr>
      <w:rFonts w:ascii="PMingLiU" w:hAnsi="PMingLiU"/>
      <w:sz w:val="22"/>
      <w:szCs w:val="22"/>
    </w:rPr>
  </w:style>
  <w:style w:type="character" w:customStyle="1" w:styleId="KeinLeerraumZchn">
    <w:name w:val="Kein Leerraum Zchn"/>
    <w:basedOn w:val="Absatz-Standardschriftart"/>
    <w:link w:val="KeinLeerraum"/>
    <w:rsid w:val="00B84D8F"/>
    <w:rPr>
      <w:rFonts w:ascii="PMingLiU" w:hAnsi="PMingLiU"/>
      <w:sz w:val="22"/>
      <w:szCs w:val="22"/>
    </w:rPr>
  </w:style>
  <w:style w:type="paragraph" w:styleId="Sprechblasentext">
    <w:name w:val="Balloon Text"/>
    <w:basedOn w:val="Standard"/>
    <w:link w:val="SprechblasentextZchn"/>
    <w:uiPriority w:val="99"/>
    <w:semiHidden/>
    <w:unhideWhenUsed/>
    <w:rsid w:val="00B84D8F"/>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B84D8F"/>
    <w:rPr>
      <w:rFonts w:ascii="Lucida Grande" w:hAnsi="Lucida Grande" w:cs="Lucida Grande"/>
      <w:sz w:val="18"/>
      <w:szCs w:val="18"/>
      <w:lang w:val="it-IT"/>
    </w:rPr>
  </w:style>
  <w:style w:type="paragraph" w:styleId="Listenabsatz">
    <w:name w:val="List Paragraph"/>
    <w:basedOn w:val="Standard"/>
    <w:uiPriority w:val="34"/>
    <w:qFormat/>
    <w:rsid w:val="00B84D8F"/>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633558"/>
    <w:rPr>
      <w:color w:val="0000FF" w:themeColor="hyperlink"/>
      <w:u w:val="single"/>
    </w:rPr>
  </w:style>
  <w:style w:type="paragraph" w:customStyle="1" w:styleId="Paragrafobase">
    <w:name w:val="[Paragrafo base]"/>
    <w:basedOn w:val="Standard"/>
    <w:uiPriority w:val="99"/>
    <w:rsid w:val="003F3BA1"/>
    <w:pPr>
      <w:widowControl w:val="0"/>
      <w:autoSpaceDE w:val="0"/>
      <w:autoSpaceDN w:val="0"/>
      <w:adjustRightInd w:val="0"/>
      <w:spacing w:line="288" w:lineRule="auto"/>
      <w:textAlignment w:val="center"/>
    </w:pPr>
    <w:rPr>
      <w:rFonts w:ascii="Times-Roman" w:eastAsia="Times" w:hAnsi="Times-Roman" w:cs="Times-Roman"/>
      <w:color w:val="000000"/>
      <w:lang w:eastAsia="it-IT"/>
    </w:rPr>
  </w:style>
  <w:style w:type="character" w:styleId="NichtaufgelsteErwhnung">
    <w:name w:val="Unresolved Mention"/>
    <w:basedOn w:val="Absatz-Standardschriftart"/>
    <w:uiPriority w:val="99"/>
    <w:semiHidden/>
    <w:unhideWhenUsed/>
    <w:rsid w:val="00FB21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pages.laetus.com/POLYPHEM-NC-DE-LP.html" TargetMode="Externa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603647264EB164C92A08078C237D9BD"/>
        <w:category>
          <w:name w:val="Allgemein"/>
          <w:gallery w:val="placeholder"/>
        </w:category>
        <w:types>
          <w:type w:val="bbPlcHdr"/>
        </w:types>
        <w:behaviors>
          <w:behavior w:val="content"/>
        </w:behaviors>
        <w:guid w:val="{99C5AFD6-4003-E247-9E3A-41EF9E678E41}"/>
      </w:docPartPr>
      <w:docPartBody>
        <w:p w:rsidR="00492905" w:rsidRDefault="00492905" w:rsidP="00492905">
          <w:pPr>
            <w:pStyle w:val="8603647264EB164C92A08078C237D9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Times-Roman">
    <w:altName w:val="Times New Roman"/>
    <w:panose1 w:val="00000500000000020000"/>
    <w:charset w:val="00"/>
    <w:family w:val="auto"/>
    <w:pitch w:val="variable"/>
    <w:sig w:usb0="E00002FF" w:usb1="5000205A" w:usb2="00000000" w:usb3="00000000" w:csb0="0000019F" w:csb1="00000000"/>
  </w:font>
  <w:font w:name="Times">
    <w:altName w:val="Times New Roman"/>
    <w:panose1 w:val="0000050000000002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Univers LT Std 45 Light">
    <w:altName w:val="Calibri"/>
    <w:panose1 w:val="020B0604020202020204"/>
    <w:charset w:val="00"/>
    <w:family w:val="auto"/>
    <w:pitch w:val="variable"/>
    <w:sig w:usb0="00000003" w:usb1="00000000" w:usb2="00000000" w:usb3="00000000" w:csb0="00000001" w:csb1="00000000"/>
  </w:font>
  <w:font w:name="Univers-Bold">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2905"/>
    <w:rsid w:val="0007620A"/>
    <w:rsid w:val="001B15A5"/>
    <w:rsid w:val="001C0141"/>
    <w:rsid w:val="00490AD2"/>
    <w:rsid w:val="00492905"/>
    <w:rsid w:val="004C5091"/>
    <w:rsid w:val="00506BBA"/>
    <w:rsid w:val="0051594C"/>
    <w:rsid w:val="005C46E0"/>
    <w:rsid w:val="00611780"/>
    <w:rsid w:val="00AF1FB7"/>
    <w:rsid w:val="00B06FF6"/>
    <w:rsid w:val="00B71E00"/>
    <w:rsid w:val="00BA0EA6"/>
    <w:rsid w:val="00BB4E57"/>
    <w:rsid w:val="00BE334E"/>
    <w:rsid w:val="00C25BCD"/>
    <w:rsid w:val="00E134ED"/>
    <w:rsid w:val="00FB0A2A"/>
    <w:rsid w:val="00FD119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8603647264EB164C92A08078C237D9BD">
    <w:name w:val="8603647264EB164C92A08078C237D9BD"/>
    <w:rsid w:val="004929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1641E-76B5-45F4-8505-62371E0C2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579</Words>
  <Characters>3649</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Azzurra Pasqualone</dc:creator>
  <cp:lastModifiedBy>Manuela Stanulla</cp:lastModifiedBy>
  <cp:revision>3</cp:revision>
  <cp:lastPrinted>2025-11-10T08:37:00Z</cp:lastPrinted>
  <dcterms:created xsi:type="dcterms:W3CDTF">2026-04-21T07:27:00Z</dcterms:created>
  <dcterms:modified xsi:type="dcterms:W3CDTF">2026-04-21T11:49:00Z</dcterms:modified>
</cp:coreProperties>
</file>