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D01AE" w14:textId="57B58229" w:rsidR="00F9797A" w:rsidRDefault="001E6BEA" w:rsidP="001E6BEA">
      <w:pPr>
        <w:rPr>
          <w:rFonts w:ascii="Helvetica" w:hAnsi="Helvetica"/>
          <w:b/>
          <w:bCs/>
          <w:sz w:val="28"/>
          <w:szCs w:val="28"/>
        </w:rPr>
      </w:pPr>
      <w:r w:rsidRPr="001E6BEA">
        <w:rPr>
          <w:rFonts w:ascii="Helvetica" w:hAnsi="Helvetica"/>
          <w:b/>
          <w:bCs/>
          <w:sz w:val="28"/>
          <w:szCs w:val="28"/>
        </w:rPr>
        <w:t xml:space="preserve">Normgerechte Spielzeugprüfung: Tonies prüft sicherheitsrelevante Bauteile mit </w:t>
      </w:r>
      <w:proofErr w:type="spellStart"/>
      <w:r w:rsidRPr="001E6BEA">
        <w:rPr>
          <w:rFonts w:ascii="Helvetica" w:hAnsi="Helvetica"/>
          <w:b/>
          <w:bCs/>
          <w:sz w:val="28"/>
          <w:szCs w:val="28"/>
        </w:rPr>
        <w:t>zwickiLine</w:t>
      </w:r>
      <w:proofErr w:type="spellEnd"/>
      <w:r w:rsidRPr="001E6BEA">
        <w:rPr>
          <w:rFonts w:ascii="Helvetica" w:hAnsi="Helvetica"/>
          <w:b/>
          <w:bCs/>
          <w:sz w:val="28"/>
          <w:szCs w:val="28"/>
        </w:rPr>
        <w:t xml:space="preserve"> von ZwickRoell</w:t>
      </w:r>
    </w:p>
    <w:p w14:paraId="64A129E0" w14:textId="77777777" w:rsidR="001E6BEA" w:rsidRDefault="001E6BEA" w:rsidP="001E6BEA">
      <w:pPr>
        <w:rPr>
          <w:rFonts w:ascii="Helvetica" w:hAnsi="Helvetica"/>
          <w:b/>
          <w:bCs/>
          <w:sz w:val="28"/>
          <w:szCs w:val="28"/>
        </w:rPr>
      </w:pPr>
    </w:p>
    <w:p w14:paraId="65AC1459" w14:textId="322B2E21" w:rsidR="006B6B6F" w:rsidRPr="001E6BEA" w:rsidRDefault="001E6BEA" w:rsidP="001E6BEA">
      <w:pPr>
        <w:pStyle w:val="KeinLeerraum"/>
        <w:rPr>
          <w:rFonts w:ascii="Helvetica" w:eastAsia="Times New Roman" w:hAnsi="Helvetica" w:cs="Times New Roman"/>
        </w:rPr>
      </w:pPr>
      <w:r w:rsidRPr="001E6BEA">
        <w:rPr>
          <w:rFonts w:ascii="Helvetica" w:eastAsia="Times New Roman" w:hAnsi="Helvetica" w:cs="Times New Roman"/>
        </w:rPr>
        <w:t>Reproduzierbare Zug- und Druckversuche zur Absicherung von Kunststoffbauteilen gemäß DIN EN 71-1</w:t>
      </w:r>
    </w:p>
    <w:p w14:paraId="5529A941" w14:textId="5B112713" w:rsidR="00EE1E93" w:rsidRDefault="00741B04" w:rsidP="003B7A61">
      <w:pPr>
        <w:pStyle w:val="Default"/>
        <w:spacing w:line="276" w:lineRule="auto"/>
        <w:ind w:right="142"/>
        <w:rPr>
          <w:rFonts w:ascii="Helvetica" w:hAnsi="Helvetica" w:cs="Arial"/>
          <w:b/>
          <w:bCs/>
          <w:color w:val="C0000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1ECA7465" wp14:editId="0292391E">
                <wp:simplePos x="0" y="0"/>
                <wp:positionH relativeFrom="column">
                  <wp:posOffset>4368165</wp:posOffset>
                </wp:positionH>
                <wp:positionV relativeFrom="paragraph">
                  <wp:posOffset>996315</wp:posOffset>
                </wp:positionV>
                <wp:extent cx="113665" cy="127635"/>
                <wp:effectExtent l="0" t="0" r="0" b="0"/>
                <wp:wrapThrough wrapText="bothSides">
                  <wp:wrapPolygon edited="0">
                    <wp:start x="9654" y="2149"/>
                    <wp:lineTo x="2413" y="8597"/>
                    <wp:lineTo x="2413" y="17194"/>
                    <wp:lineTo x="9654" y="17194"/>
                    <wp:lineTo x="16894" y="17194"/>
                    <wp:lineTo x="16894" y="2149"/>
                    <wp:lineTo x="9654" y="2149"/>
                  </wp:wrapPolygon>
                </wp:wrapThrough>
                <wp:docPr id="1218562524"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3665" cy="127635"/>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E8FF1" id="Multiplizieren 14" o:spid="_x0000_s1026" style="position:absolute;margin-left:343.95pt;margin-top:78.45pt;width:8.95pt;height:10.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" path="m17947,36957l36957,17947,57150,38141,77343,17947,96353,36957,76159,57150,96353,77343,77343,96353,57150,76159,36957,96353,17947,77343,38141,57150,17947,36957xe" fillcolor="#c00" stroked="f">
                <v:path arrowok="t" o:connecttype="custom" o:connectlocs="17847,41269;36752,20041;56833,42591;76913,20041;95818,41269;75736,63818;95818,86366;76913,107594;56833,85044;36752,107594;17847,86366;37929,63818;17847,41269" o:connectangles="0,0,0,0,0,0,0,0,0,0,0,0,0"/>
                <w10:wrap type="through"/>
              </v:shape>
            </w:pict>
          </mc:Fallback>
        </mc:AlternateContent>
      </w:r>
      <w:r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3C14F798">
                <wp:simplePos x="0" y="0"/>
                <wp:positionH relativeFrom="column">
                  <wp:posOffset>4209203</wp:posOffset>
                </wp:positionH>
                <wp:positionV relativeFrom="paragraph">
                  <wp:posOffset>276225</wp:posOffset>
                </wp:positionV>
                <wp:extent cx="1794510" cy="916940"/>
                <wp:effectExtent l="0" t="0" r="0" b="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9663A" id="_x0000_t202" coordsize="21600,21600" o:spt="202" path="m,l,21600r21600,l21600,xe">
                <v:stroke joinstyle="miter"/>
                <v:path gradientshapeok="t" o:connecttype="rect"/>
              </v:shapetype>
              <v:shape id="Textfeld 6" o:spid="_x0000_s1026" type="#_x0000_t202" style="position:absolute;margin-left:331.45pt;margin-top:21.75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13F6FBD2">
                <wp:simplePos x="0" y="0"/>
                <wp:positionH relativeFrom="margin">
                  <wp:posOffset>-54610</wp:posOffset>
                </wp:positionH>
                <wp:positionV relativeFrom="paragraph">
                  <wp:posOffset>265430</wp:posOffset>
                </wp:positionV>
                <wp:extent cx="5829300" cy="108331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8331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5F35634E" w14:textId="6AAB3571" w:rsidR="008C264D" w:rsidRPr="00741B04" w:rsidRDefault="001E6BEA" w:rsidP="00741B04">
                            <w:pPr>
                              <w:pStyle w:val="Listenabsatz"/>
                              <w:numPr>
                                <w:ilvl w:val="0"/>
                                <w:numId w:val="2"/>
                              </w:numPr>
                              <w:spacing w:line="360" w:lineRule="auto"/>
                              <w:rPr>
                                <w:sz w:val="18"/>
                                <w:szCs w:val="18"/>
                              </w:rPr>
                            </w:pPr>
                            <w:r w:rsidRPr="00741B04">
                              <w:rPr>
                                <w:sz w:val="18"/>
                                <w:szCs w:val="18"/>
                              </w:rPr>
                              <w:t>Mechanische Prüfung von Spielfiguren und Kunststoffbauteilen</w:t>
                            </w:r>
                          </w:p>
                          <w:p w14:paraId="14C22489" w14:textId="4797737F" w:rsidR="001E6BEA" w:rsidRPr="00741B04" w:rsidRDefault="001E6BEA" w:rsidP="00741B04">
                            <w:pPr>
                              <w:pStyle w:val="Listenabsatz"/>
                              <w:numPr>
                                <w:ilvl w:val="0"/>
                                <w:numId w:val="2"/>
                              </w:numPr>
                              <w:spacing w:line="360" w:lineRule="auto"/>
                              <w:rPr>
                                <w:sz w:val="18"/>
                                <w:szCs w:val="18"/>
                              </w:rPr>
                            </w:pPr>
                            <w:r w:rsidRPr="00741B04">
                              <w:rPr>
                                <w:sz w:val="18"/>
                                <w:szCs w:val="18"/>
                              </w:rPr>
                              <w:t>Zug- und Druckversuche nach DIN EN 71-1 und DIN 53540</w:t>
                            </w:r>
                          </w:p>
                          <w:p w14:paraId="4CB637E1" w14:textId="0F6CDE01" w:rsidR="008819F9" w:rsidRPr="00741B04" w:rsidRDefault="001E6BEA" w:rsidP="001E6BEA">
                            <w:pPr>
                              <w:pStyle w:val="Listenabsatz"/>
                              <w:numPr>
                                <w:ilvl w:val="0"/>
                                <w:numId w:val="2"/>
                              </w:numPr>
                              <w:spacing w:line="240" w:lineRule="auto"/>
                              <w:rPr>
                                <w:sz w:val="18"/>
                                <w:szCs w:val="18"/>
                              </w:rPr>
                            </w:pPr>
                            <w:r w:rsidRPr="00741B04">
                              <w:rPr>
                                <w:sz w:val="18"/>
                                <w:szCs w:val="18"/>
                              </w:rPr>
                              <w:t xml:space="preserve">Reproduzierbare Prüfergebnisse durch </w:t>
                            </w:r>
                            <w:proofErr w:type="spellStart"/>
                            <w:r w:rsidRPr="00741B04">
                              <w:rPr>
                                <w:sz w:val="18"/>
                                <w:szCs w:val="18"/>
                              </w:rPr>
                              <w:t>zwickiLine</w:t>
                            </w:r>
                            <w:proofErr w:type="spellEnd"/>
                            <w:r w:rsidRPr="00741B04">
                              <w:rPr>
                                <w:sz w:val="18"/>
                                <w:szCs w:val="18"/>
                              </w:rPr>
                              <w:t xml:space="preserve"> und </w:t>
                            </w:r>
                            <w:proofErr w:type="spellStart"/>
                            <w:r w:rsidRPr="00741B04">
                              <w:rPr>
                                <w:sz w:val="18"/>
                                <w:szCs w:val="18"/>
                              </w:rPr>
                              <w:t>testXpert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BC30B" id="Textfeld 15" o:spid="_x0000_s1027" type="#_x0000_t202" style="position:absolute;margin-left:-4.3pt;margin-top:20.9pt;width:459pt;height:85.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5F35634E" w14:textId="6AAB3571" w:rsidR="008C264D" w:rsidRPr="00741B04" w:rsidRDefault="001E6BEA" w:rsidP="00741B04">
                      <w:pPr>
                        <w:pStyle w:val="Listenabsatz"/>
                        <w:numPr>
                          <w:ilvl w:val="0"/>
                          <w:numId w:val="2"/>
                        </w:numPr>
                        <w:spacing w:line="360" w:lineRule="auto"/>
                        <w:rPr>
                          <w:sz w:val="18"/>
                          <w:szCs w:val="18"/>
                        </w:rPr>
                      </w:pPr>
                      <w:r w:rsidRPr="00741B04">
                        <w:rPr>
                          <w:sz w:val="18"/>
                          <w:szCs w:val="18"/>
                        </w:rPr>
                        <w:t>Mechanische Prüfung von Spielfiguren und Kunststoffbauteilen</w:t>
                      </w:r>
                    </w:p>
                    <w:p w14:paraId="14C22489" w14:textId="4797737F" w:rsidR="001E6BEA" w:rsidRPr="00741B04" w:rsidRDefault="001E6BEA" w:rsidP="00741B04">
                      <w:pPr>
                        <w:pStyle w:val="Listenabsatz"/>
                        <w:numPr>
                          <w:ilvl w:val="0"/>
                          <w:numId w:val="2"/>
                        </w:numPr>
                        <w:spacing w:line="360" w:lineRule="auto"/>
                        <w:rPr>
                          <w:sz w:val="18"/>
                          <w:szCs w:val="18"/>
                        </w:rPr>
                      </w:pPr>
                      <w:r w:rsidRPr="00741B04">
                        <w:rPr>
                          <w:sz w:val="18"/>
                          <w:szCs w:val="18"/>
                        </w:rPr>
                        <w:t>Zug- und Druckversuche nach DIN EN 71-1 und DIN 53540</w:t>
                      </w:r>
                    </w:p>
                    <w:p w14:paraId="4CB637E1" w14:textId="0F6CDE01" w:rsidR="008819F9" w:rsidRPr="00741B04" w:rsidRDefault="001E6BEA" w:rsidP="001E6BEA">
                      <w:pPr>
                        <w:pStyle w:val="Listenabsatz"/>
                        <w:numPr>
                          <w:ilvl w:val="0"/>
                          <w:numId w:val="2"/>
                        </w:numPr>
                        <w:spacing w:line="240" w:lineRule="auto"/>
                        <w:rPr>
                          <w:sz w:val="18"/>
                          <w:szCs w:val="18"/>
                        </w:rPr>
                      </w:pPr>
                      <w:r w:rsidRPr="00741B04">
                        <w:rPr>
                          <w:sz w:val="18"/>
                          <w:szCs w:val="18"/>
                        </w:rPr>
                        <w:t xml:space="preserve">Reproduzierbare Prüfergebnisse durch </w:t>
                      </w:r>
                      <w:proofErr w:type="spellStart"/>
                      <w:r w:rsidRPr="00741B04">
                        <w:rPr>
                          <w:sz w:val="18"/>
                          <w:szCs w:val="18"/>
                        </w:rPr>
                        <w:t>zwickiLine</w:t>
                      </w:r>
                      <w:proofErr w:type="spellEnd"/>
                      <w:r w:rsidRPr="00741B04">
                        <w:rPr>
                          <w:sz w:val="18"/>
                          <w:szCs w:val="18"/>
                        </w:rPr>
                        <w:t xml:space="preserve"> und </w:t>
                      </w:r>
                      <w:proofErr w:type="spellStart"/>
                      <w:r w:rsidRPr="00741B04">
                        <w:rPr>
                          <w:sz w:val="18"/>
                          <w:szCs w:val="18"/>
                        </w:rPr>
                        <w:t>testXpert</w:t>
                      </w:r>
                      <w:proofErr w:type="spellEnd"/>
                    </w:p>
                  </w:txbxContent>
                </v:textbox>
                <w10:wrap type="square" anchorx="margin"/>
              </v:shape>
            </w:pict>
          </mc:Fallback>
        </mc:AlternateContent>
      </w:r>
      <w:r w:rsidR="001E6BEA"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32FBC42A">
                <wp:simplePos x="0" y="0"/>
                <wp:positionH relativeFrom="column">
                  <wp:posOffset>4352290</wp:posOffset>
                </wp:positionH>
                <wp:positionV relativeFrom="paragraph">
                  <wp:posOffset>583982</wp:posOffset>
                </wp:positionV>
                <wp:extent cx="128905" cy="128905"/>
                <wp:effectExtent l="0" t="0" r="10795" b="1079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BF4500" id="_x0000_t202" coordsize="21600,21600" o:spt="202" path="m,l,21600r21600,l21600,xe">
                <v:stroke joinstyle="miter"/>
                <v:path gradientshapeok="t" o:connecttype="rect"/>
              </v:shapetype>
              <v:shape id="Textfeld 12" o:spid="_x0000_s1026" type="#_x0000_t202" style="position:absolute;margin-left:342.7pt;margin-top:46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1E6BEA"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39E2752B">
                <wp:simplePos x="0" y="0"/>
                <wp:positionH relativeFrom="column">
                  <wp:posOffset>4352290</wp:posOffset>
                </wp:positionH>
                <wp:positionV relativeFrom="paragraph">
                  <wp:posOffset>992505</wp:posOffset>
                </wp:positionV>
                <wp:extent cx="128270" cy="128270"/>
                <wp:effectExtent l="0" t="0" r="11430" b="11430"/>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7" type="#_x0000_t202" style="position:absolute;margin-left:342.7pt;margin-top:78.15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2ImJw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&#13;&#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E6BEA"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73A91DA0">
                <wp:simplePos x="0" y="0"/>
                <wp:positionH relativeFrom="column">
                  <wp:posOffset>4366260</wp:posOffset>
                </wp:positionH>
                <wp:positionV relativeFrom="paragraph">
                  <wp:posOffset>591820</wp:posOffset>
                </wp:positionV>
                <wp:extent cx="114300" cy="114300"/>
                <wp:effectExtent l="0" t="0" r="0" b="0"/>
                <wp:wrapThrough wrapText="bothSides">
                  <wp:wrapPolygon edited="0">
                    <wp:start x="2400" y="2400"/>
                    <wp:lineTo x="2400" y="16800"/>
                    <wp:lineTo x="16800" y="16800"/>
                    <wp:lineTo x="16800" y="2400"/>
                    <wp:lineTo x="2400" y="24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F29CC" id="Multiplizieren 14" o:spid="_x0000_s1026" style="position:absolute;margin-left:343.8pt;margin-top:46.6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1E6BEA"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4953CC87">
                <wp:simplePos x="0" y="0"/>
                <wp:positionH relativeFrom="column">
                  <wp:posOffset>4355465</wp:posOffset>
                </wp:positionH>
                <wp:positionV relativeFrom="paragraph">
                  <wp:posOffset>789305</wp:posOffset>
                </wp:positionV>
                <wp:extent cx="128270" cy="128270"/>
                <wp:effectExtent l="0" t="0" r="11430" b="11430"/>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62.15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&#13;&#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2D94DA8E" w14:textId="2348BFBA" w:rsidR="0093173C" w:rsidRDefault="0093173C" w:rsidP="0097509D">
      <w:pPr>
        <w:pStyle w:val="Default"/>
        <w:spacing w:line="276" w:lineRule="auto"/>
        <w:ind w:right="142"/>
        <w:rPr>
          <w:rFonts w:ascii="Helvetica" w:hAnsi="Helvetica" w:cs="Arial"/>
          <w:b/>
          <w:bCs/>
          <w:color w:val="C00000"/>
        </w:rPr>
      </w:pPr>
    </w:p>
    <w:p w14:paraId="3B6C65B3" w14:textId="37D57AFD"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741B04">
        <w:rPr>
          <w:rFonts w:ascii="Helvetica" w:hAnsi="Helvetica" w:cs="Arial"/>
          <w:b/>
          <w:bCs/>
          <w:color w:val="C00000"/>
        </w:rPr>
        <w:t>2.920</w:t>
      </w:r>
      <w:r>
        <w:rPr>
          <w:rFonts w:ascii="Helvetica" w:hAnsi="Helvetica" w:cs="Arial"/>
          <w:b/>
          <w:bCs/>
          <w:color w:val="C00000"/>
        </w:rPr>
        <w:t xml:space="preserve"> Zeichen </w:t>
      </w:r>
      <w:r w:rsidRPr="0012371D">
        <w:rPr>
          <w:rFonts w:ascii="Helvetica" w:hAnsi="Helvetica" w:cs="Arial"/>
          <w:b/>
          <w:bCs/>
          <w:color w:val="C00000"/>
        </w:rPr>
        <w:t>(</w:t>
      </w:r>
      <w:r>
        <w:rPr>
          <w:rFonts w:ascii="Helvetica" w:hAnsi="Helvetica" w:cs="Arial"/>
          <w:b/>
          <w:bCs/>
          <w:color w:val="C00000"/>
        </w:rPr>
        <w:t xml:space="preserve">Version </w:t>
      </w:r>
      <w:r w:rsidRPr="0012371D">
        <w:rPr>
          <w:rFonts w:ascii="Helvetica" w:hAnsi="Helvetica" w:cs="Arial"/>
          <w:b/>
          <w:bCs/>
          <w:color w:val="C00000"/>
        </w:rPr>
        <w:t>Online</w:t>
      </w:r>
      <w:r>
        <w:rPr>
          <w:rFonts w:ascii="Helvetica" w:hAnsi="Helvetica" w:cs="Arial"/>
          <w:b/>
          <w:bCs/>
          <w:color w:val="C00000"/>
        </w:rPr>
        <w:t xml:space="preserve"> siehe</w:t>
      </w:r>
      <w:r w:rsidRPr="0012371D">
        <w:rPr>
          <w:rFonts w:ascii="Helvetica" w:hAnsi="Helvetica" w:cs="Arial"/>
          <w:b/>
          <w:bCs/>
          <w:color w:val="C00000"/>
        </w:rPr>
        <w:t xml:space="preserve"> Seite </w:t>
      </w:r>
      <w:r w:rsidR="00F9797A">
        <w:rPr>
          <w:rFonts w:ascii="Helvetica" w:hAnsi="Helvetica" w:cs="Arial"/>
          <w:b/>
          <w:bCs/>
          <w:color w:val="C00000"/>
        </w:rPr>
        <w:t>2</w:t>
      </w:r>
      <w:r>
        <w:rPr>
          <w:rFonts w:ascii="Helvetica" w:hAnsi="Helvetica" w:cs="Arial"/>
          <w:b/>
          <w:bCs/>
          <w:color w:val="C00000"/>
        </w:rPr>
        <w:t>)</w:t>
      </w:r>
    </w:p>
    <w:p w14:paraId="4DC5E198" w14:textId="77777777" w:rsidR="0097509D" w:rsidRPr="0097509D" w:rsidRDefault="0097509D" w:rsidP="00741B04">
      <w:pPr>
        <w:tabs>
          <w:tab w:val="left" w:pos="9072"/>
        </w:tabs>
        <w:ind w:right="142"/>
        <w:rPr>
          <w:rFonts w:ascii="Helvetica" w:hAnsi="Helvetica" w:cs="Helvetica"/>
          <w:b/>
          <w:sz w:val="22"/>
          <w:szCs w:val="22"/>
        </w:rPr>
      </w:pPr>
    </w:p>
    <w:p w14:paraId="69B48A68" w14:textId="4756705E" w:rsidR="001E6BEA" w:rsidRPr="00741B04" w:rsidRDefault="000B23B3" w:rsidP="001E6BEA">
      <w:pPr>
        <w:tabs>
          <w:tab w:val="left" w:pos="9072"/>
        </w:tabs>
        <w:spacing w:line="360" w:lineRule="auto"/>
        <w:ind w:right="142"/>
        <w:rPr>
          <w:rFonts w:ascii="Helvetica" w:hAnsi="Helvetica" w:cs="Helvetica"/>
          <w:sz w:val="22"/>
          <w:szCs w:val="22"/>
        </w:rPr>
      </w:pPr>
      <w:r w:rsidRPr="00741B04">
        <w:rPr>
          <w:rFonts w:ascii="Helvetica" w:hAnsi="Helvetica" w:cs="Helvetica"/>
          <w:b/>
          <w:bCs/>
          <w:i/>
          <w:iCs/>
          <w:sz w:val="22"/>
          <w:szCs w:val="22"/>
        </w:rPr>
        <w:t xml:space="preserve">Ulm – </w:t>
      </w:r>
      <w:r w:rsidR="00453CB1">
        <w:rPr>
          <w:rFonts w:ascii="Helvetica" w:hAnsi="Helvetica" w:cs="Helvetica"/>
          <w:b/>
          <w:bCs/>
          <w:i/>
          <w:iCs/>
          <w:sz w:val="22"/>
          <w:szCs w:val="22"/>
        </w:rPr>
        <w:t>April</w:t>
      </w:r>
      <w:r w:rsidRPr="00741B04">
        <w:rPr>
          <w:rFonts w:ascii="Helvetica" w:hAnsi="Helvetica" w:cs="Helvetica"/>
          <w:b/>
          <w:bCs/>
          <w:i/>
          <w:iCs/>
          <w:sz w:val="22"/>
          <w:szCs w:val="22"/>
        </w:rPr>
        <w:t xml:space="preserve"> 202</w:t>
      </w:r>
      <w:r w:rsidR="00741B04" w:rsidRPr="00741B04">
        <w:rPr>
          <w:rFonts w:ascii="Helvetica" w:hAnsi="Helvetica" w:cs="Helvetica"/>
          <w:b/>
          <w:bCs/>
          <w:i/>
          <w:iCs/>
          <w:sz w:val="22"/>
          <w:szCs w:val="22"/>
        </w:rPr>
        <w:t>6</w:t>
      </w:r>
      <w:r w:rsidRPr="00741B04">
        <w:rPr>
          <w:rFonts w:ascii="Helvetica" w:hAnsi="Helvetica" w:cs="Helvetica"/>
          <w:b/>
          <w:bCs/>
          <w:sz w:val="22"/>
          <w:szCs w:val="22"/>
        </w:rPr>
        <w:t xml:space="preserve"> – </w:t>
      </w:r>
      <w:r w:rsidR="001E6BEA" w:rsidRPr="00741B04">
        <w:rPr>
          <w:rFonts w:ascii="Helvetica" w:hAnsi="Helvetica" w:cs="Helvetica"/>
          <w:sz w:val="22"/>
          <w:szCs w:val="22"/>
        </w:rPr>
        <w:t>Wenn Spielzeug täglich in Kinderhänden ist, entscheidet die mechanische Belastbarkeit über Sicherheit. Genau diese Belastbarkeit prüft die Tonies GmbH an ihren Produkten mit einer statischen Universalprüfmaschine von ZwickRoell. Im Fokus stehen normkonforme Zug- und Druckversuche an sicherheitsrelevanten Kunststoffbauteilen gemäß DIN EN 71-1 und DIN 53540.</w:t>
      </w:r>
    </w:p>
    <w:p w14:paraId="4E2EA002" w14:textId="56B637CE" w:rsidR="001E6BEA" w:rsidRPr="00741B04" w:rsidRDefault="001E6BEA" w:rsidP="00741B04">
      <w:pPr>
        <w:tabs>
          <w:tab w:val="left" w:pos="9072"/>
        </w:tabs>
        <w:ind w:right="142"/>
        <w:rPr>
          <w:rFonts w:ascii="Helvetica" w:hAnsi="Helvetica" w:cs="Helvetica"/>
          <w:sz w:val="22"/>
          <w:szCs w:val="22"/>
        </w:rPr>
      </w:pPr>
    </w:p>
    <w:p w14:paraId="6DBD399A" w14:textId="77777777" w:rsidR="001E6BEA" w:rsidRPr="00741B04" w:rsidRDefault="001E6BEA" w:rsidP="001E6BEA">
      <w:pPr>
        <w:tabs>
          <w:tab w:val="left" w:pos="9072"/>
        </w:tabs>
        <w:spacing w:line="360" w:lineRule="auto"/>
        <w:ind w:right="142"/>
        <w:rPr>
          <w:rFonts w:ascii="Helvetica" w:hAnsi="Helvetica" w:cs="Helvetica"/>
          <w:b/>
          <w:bCs/>
          <w:sz w:val="22"/>
          <w:szCs w:val="22"/>
        </w:rPr>
      </w:pPr>
      <w:r w:rsidRPr="00741B04">
        <w:rPr>
          <w:rFonts w:ascii="Helvetica" w:hAnsi="Helvetica" w:cs="Helvetica"/>
          <w:b/>
          <w:bCs/>
          <w:sz w:val="22"/>
          <w:szCs w:val="22"/>
        </w:rPr>
        <w:t>Wenn Spielzeug mechanisch an seine Grenzen kommt</w:t>
      </w:r>
    </w:p>
    <w:p w14:paraId="0F57B0B9" w14:textId="77777777" w:rsidR="001E6BEA" w:rsidRPr="00741B04" w:rsidRDefault="001E6BEA" w:rsidP="001E6BEA">
      <w:pPr>
        <w:tabs>
          <w:tab w:val="left" w:pos="9072"/>
        </w:tabs>
        <w:spacing w:line="360" w:lineRule="auto"/>
        <w:ind w:right="142"/>
        <w:rPr>
          <w:rFonts w:ascii="Helvetica" w:hAnsi="Helvetica" w:cs="Helvetica"/>
          <w:sz w:val="22"/>
          <w:szCs w:val="22"/>
        </w:rPr>
      </w:pPr>
      <w:r w:rsidRPr="00741B04">
        <w:rPr>
          <w:rFonts w:ascii="Helvetica" w:hAnsi="Helvetica" w:cs="Helvetica"/>
          <w:sz w:val="22"/>
          <w:szCs w:val="22"/>
        </w:rPr>
        <w:t xml:space="preserve">Die </w:t>
      </w:r>
      <w:proofErr w:type="spellStart"/>
      <w:r w:rsidRPr="00741B04">
        <w:rPr>
          <w:rFonts w:ascii="Helvetica" w:hAnsi="Helvetica" w:cs="Helvetica"/>
          <w:sz w:val="22"/>
          <w:szCs w:val="22"/>
        </w:rPr>
        <w:t>Toniebox</w:t>
      </w:r>
      <w:proofErr w:type="spellEnd"/>
      <w:r w:rsidRPr="00741B04">
        <w:rPr>
          <w:rFonts w:ascii="Helvetica" w:hAnsi="Helvetica" w:cs="Helvetica"/>
          <w:sz w:val="22"/>
          <w:szCs w:val="22"/>
        </w:rPr>
        <w:t xml:space="preserve"> ist ein robuster, würfelförmiger Audioplayer für Kinder. Audioinhalte werden über aufgesetzte Spielfiguren – sogenannte Tonies – gestartet, die Hörspiele, Musik oder Lerninhalte enthalten. Die Bedienung erfolgt bewusst ohne Bildschirm und über wenige, kindgerechte Bedienelemente.</w:t>
      </w:r>
    </w:p>
    <w:p w14:paraId="322372B6" w14:textId="77777777" w:rsidR="001E6BEA" w:rsidRPr="00741B04" w:rsidRDefault="001E6BEA" w:rsidP="001E6BEA">
      <w:pPr>
        <w:tabs>
          <w:tab w:val="left" w:pos="9072"/>
        </w:tabs>
        <w:spacing w:line="360" w:lineRule="auto"/>
        <w:ind w:right="142"/>
        <w:rPr>
          <w:rFonts w:ascii="Helvetica" w:hAnsi="Helvetica" w:cs="Helvetica"/>
          <w:sz w:val="22"/>
          <w:szCs w:val="22"/>
        </w:rPr>
      </w:pPr>
      <w:proofErr w:type="spellStart"/>
      <w:r w:rsidRPr="00741B04">
        <w:rPr>
          <w:rFonts w:ascii="Helvetica" w:hAnsi="Helvetica" w:cs="Helvetica"/>
          <w:sz w:val="22"/>
          <w:szCs w:val="22"/>
        </w:rPr>
        <w:t>Toniebox</w:t>
      </w:r>
      <w:proofErr w:type="spellEnd"/>
      <w:r w:rsidRPr="00741B04">
        <w:rPr>
          <w:rFonts w:ascii="Helvetica" w:hAnsi="Helvetica" w:cs="Helvetica"/>
          <w:sz w:val="22"/>
          <w:szCs w:val="22"/>
        </w:rPr>
        <w:t xml:space="preserve"> und Tonies-Figuren sind für den täglichen Einsatz ausgelegt. Sie werden getragen, gezogen, gedrückt, fallen herunter und werden immer wieder neu belastet. Für die Qualitätssicherung bedeutet das: Bauteile dürfen sich nicht lösen, Kunststoffe nicht versagen und es dürfen keine </w:t>
      </w:r>
      <w:proofErr w:type="spellStart"/>
      <w:r w:rsidRPr="00741B04">
        <w:rPr>
          <w:rFonts w:ascii="Helvetica" w:hAnsi="Helvetica" w:cs="Helvetica"/>
          <w:sz w:val="22"/>
          <w:szCs w:val="22"/>
        </w:rPr>
        <w:t>verschluckbaren</w:t>
      </w:r>
      <w:proofErr w:type="spellEnd"/>
      <w:r w:rsidRPr="00741B04">
        <w:rPr>
          <w:rFonts w:ascii="Helvetica" w:hAnsi="Helvetica" w:cs="Helvetica"/>
          <w:sz w:val="22"/>
          <w:szCs w:val="22"/>
        </w:rPr>
        <w:t xml:space="preserve"> Kleinteile entstehen.</w:t>
      </w:r>
    </w:p>
    <w:p w14:paraId="14F4913A" w14:textId="77777777" w:rsidR="001E6BEA" w:rsidRDefault="001E6BEA" w:rsidP="001E6BEA">
      <w:pPr>
        <w:tabs>
          <w:tab w:val="left" w:pos="9072"/>
        </w:tabs>
        <w:spacing w:line="360" w:lineRule="auto"/>
        <w:ind w:right="142"/>
        <w:rPr>
          <w:rFonts w:ascii="Helvetica" w:hAnsi="Helvetica" w:cs="Helvetica"/>
          <w:sz w:val="22"/>
          <w:szCs w:val="22"/>
        </w:rPr>
      </w:pPr>
      <w:r w:rsidRPr="00741B04">
        <w:rPr>
          <w:rFonts w:ascii="Helvetica" w:hAnsi="Helvetica" w:cs="Helvetica"/>
          <w:sz w:val="22"/>
          <w:szCs w:val="22"/>
        </w:rPr>
        <w:t>Die Normen definieren dafür klare Prüfmethoden. In der Praxis stellt sich jedoch die Frage, wie sich unterschiedliche Bauteilgeometrien, Materialchargen und Prüfaufbauten unter konstanten Bedingungen vergleichen lassen. Genau hier lag die zentrale Herausforderung bei Tonies.</w:t>
      </w:r>
    </w:p>
    <w:p w14:paraId="65D9E423" w14:textId="77777777" w:rsidR="00741B04" w:rsidRDefault="00741B04" w:rsidP="001E6BEA">
      <w:pPr>
        <w:tabs>
          <w:tab w:val="left" w:pos="9072"/>
        </w:tabs>
        <w:spacing w:line="360" w:lineRule="auto"/>
        <w:ind w:right="142"/>
        <w:rPr>
          <w:rFonts w:ascii="Helvetica" w:hAnsi="Helvetica" w:cs="Helvetica"/>
          <w:sz w:val="22"/>
          <w:szCs w:val="22"/>
        </w:rPr>
      </w:pPr>
    </w:p>
    <w:p w14:paraId="12818BB1" w14:textId="77777777" w:rsidR="00741B04" w:rsidRPr="00741B04" w:rsidRDefault="00741B04" w:rsidP="001E6BEA">
      <w:pPr>
        <w:tabs>
          <w:tab w:val="left" w:pos="9072"/>
        </w:tabs>
        <w:spacing w:line="360" w:lineRule="auto"/>
        <w:ind w:right="142"/>
        <w:rPr>
          <w:rFonts w:ascii="Helvetica" w:hAnsi="Helvetica" w:cs="Helvetica"/>
          <w:sz w:val="22"/>
          <w:szCs w:val="22"/>
        </w:rPr>
      </w:pPr>
    </w:p>
    <w:p w14:paraId="05742123" w14:textId="287CCC4C" w:rsidR="001E6BEA" w:rsidRPr="00741B04" w:rsidRDefault="001E6BEA" w:rsidP="00741B04">
      <w:pPr>
        <w:tabs>
          <w:tab w:val="left" w:pos="9072"/>
        </w:tabs>
        <w:ind w:right="142"/>
        <w:rPr>
          <w:rFonts w:ascii="Helvetica" w:hAnsi="Helvetica" w:cs="Helvetica"/>
          <w:sz w:val="22"/>
          <w:szCs w:val="22"/>
        </w:rPr>
      </w:pPr>
    </w:p>
    <w:p w14:paraId="5327DEA1" w14:textId="77777777" w:rsidR="001E6BEA" w:rsidRPr="00741B04" w:rsidRDefault="001E6BEA" w:rsidP="001E6BEA">
      <w:pPr>
        <w:tabs>
          <w:tab w:val="left" w:pos="9072"/>
        </w:tabs>
        <w:spacing w:line="360" w:lineRule="auto"/>
        <w:ind w:right="142"/>
        <w:rPr>
          <w:rFonts w:ascii="Helvetica" w:hAnsi="Helvetica" w:cs="Helvetica"/>
          <w:b/>
          <w:bCs/>
          <w:sz w:val="22"/>
          <w:szCs w:val="22"/>
        </w:rPr>
      </w:pPr>
      <w:r w:rsidRPr="00741B04">
        <w:rPr>
          <w:rFonts w:ascii="Helvetica" w:hAnsi="Helvetica" w:cs="Helvetica"/>
          <w:b/>
          <w:bCs/>
          <w:sz w:val="22"/>
          <w:szCs w:val="22"/>
        </w:rPr>
        <w:t>Prüftechnik, die sich an reale Bauteile anpasst</w:t>
      </w:r>
    </w:p>
    <w:p w14:paraId="3B94B90E" w14:textId="77777777" w:rsidR="001E6BEA" w:rsidRPr="00741B04" w:rsidRDefault="001E6BEA" w:rsidP="001E6BEA">
      <w:pPr>
        <w:tabs>
          <w:tab w:val="left" w:pos="9072"/>
        </w:tabs>
        <w:spacing w:line="360" w:lineRule="auto"/>
        <w:ind w:right="142"/>
        <w:rPr>
          <w:rFonts w:ascii="Helvetica" w:hAnsi="Helvetica" w:cs="Helvetica"/>
          <w:sz w:val="22"/>
          <w:szCs w:val="22"/>
        </w:rPr>
      </w:pPr>
      <w:r w:rsidRPr="00741B04">
        <w:rPr>
          <w:rFonts w:ascii="Helvetica" w:hAnsi="Helvetica" w:cs="Helvetica"/>
          <w:sz w:val="22"/>
          <w:szCs w:val="22"/>
        </w:rPr>
        <w:t xml:space="preserve">Für diese Aufgaben nutzt Tonies eine </w:t>
      </w:r>
      <w:proofErr w:type="spellStart"/>
      <w:r w:rsidRPr="00741B04">
        <w:rPr>
          <w:rFonts w:ascii="Helvetica" w:hAnsi="Helvetica" w:cs="Helvetica"/>
          <w:sz w:val="22"/>
          <w:szCs w:val="22"/>
        </w:rPr>
        <w:t>zwickiLine</w:t>
      </w:r>
      <w:proofErr w:type="spellEnd"/>
      <w:r w:rsidRPr="00741B04">
        <w:rPr>
          <w:rFonts w:ascii="Helvetica" w:hAnsi="Helvetica" w:cs="Helvetica"/>
          <w:sz w:val="22"/>
          <w:szCs w:val="22"/>
        </w:rPr>
        <w:t xml:space="preserve"> mit 5 kN Prüfkraft. Die Maschine kommt bei Zug- und Druckversuchen an Spielfiguren, Kunststoffbauteilen und Baugruppen zum Einsatz. Ermittelt werden unter anderem Zugfestigkeit, Reißdehnung und die mechanische Stabilität belasteter Komponenten.</w:t>
      </w:r>
    </w:p>
    <w:p w14:paraId="538C1D82" w14:textId="77777777" w:rsidR="001E6BEA" w:rsidRPr="00741B04" w:rsidRDefault="001E6BEA" w:rsidP="001E6BEA">
      <w:pPr>
        <w:tabs>
          <w:tab w:val="left" w:pos="9072"/>
        </w:tabs>
        <w:spacing w:line="360" w:lineRule="auto"/>
        <w:ind w:right="142"/>
        <w:rPr>
          <w:rFonts w:ascii="Helvetica" w:hAnsi="Helvetica" w:cs="Helvetica"/>
          <w:sz w:val="22"/>
          <w:szCs w:val="22"/>
        </w:rPr>
      </w:pPr>
      <w:r w:rsidRPr="00741B04">
        <w:rPr>
          <w:rFonts w:ascii="Helvetica" w:hAnsi="Helvetica" w:cs="Helvetica"/>
          <w:sz w:val="22"/>
          <w:szCs w:val="22"/>
        </w:rPr>
        <w:t xml:space="preserve">Die modulare Bauweise der </w:t>
      </w:r>
      <w:proofErr w:type="spellStart"/>
      <w:r w:rsidRPr="00741B04">
        <w:rPr>
          <w:rFonts w:ascii="Helvetica" w:hAnsi="Helvetica" w:cs="Helvetica"/>
          <w:sz w:val="22"/>
          <w:szCs w:val="22"/>
        </w:rPr>
        <w:t>zwickiLine</w:t>
      </w:r>
      <w:proofErr w:type="spellEnd"/>
      <w:r w:rsidRPr="00741B04">
        <w:rPr>
          <w:rFonts w:ascii="Helvetica" w:hAnsi="Helvetica" w:cs="Helvetica"/>
          <w:sz w:val="22"/>
          <w:szCs w:val="22"/>
        </w:rPr>
        <w:t xml:space="preserve"> erlaubt es, Prüfwerkzeuge und Aufspannmittel schnell zu wechseln. Unterschiedliche Prüfaufbauten lassen sich ohne lange </w:t>
      </w:r>
      <w:proofErr w:type="spellStart"/>
      <w:r w:rsidRPr="00741B04">
        <w:rPr>
          <w:rFonts w:ascii="Helvetica" w:hAnsi="Helvetica" w:cs="Helvetica"/>
          <w:sz w:val="22"/>
          <w:szCs w:val="22"/>
        </w:rPr>
        <w:t>Stillstandszeiten</w:t>
      </w:r>
      <w:proofErr w:type="spellEnd"/>
      <w:r w:rsidRPr="00741B04">
        <w:rPr>
          <w:rFonts w:ascii="Helvetica" w:hAnsi="Helvetica" w:cs="Helvetica"/>
          <w:sz w:val="22"/>
          <w:szCs w:val="22"/>
        </w:rPr>
        <w:t xml:space="preserve"> realisieren. Damit können auch wechselnde Prüfanforderungen im laufenden Entwicklungs- und Qualitätsprozess abgedeckt werden.</w:t>
      </w:r>
    </w:p>
    <w:p w14:paraId="4154F2BF" w14:textId="3852BABD" w:rsidR="001E6BEA" w:rsidRPr="00741B04" w:rsidRDefault="001E6BEA" w:rsidP="00741B04">
      <w:pPr>
        <w:tabs>
          <w:tab w:val="left" w:pos="9072"/>
        </w:tabs>
        <w:ind w:right="142"/>
        <w:rPr>
          <w:rFonts w:ascii="Helvetica" w:hAnsi="Helvetica" w:cs="Helvetica"/>
          <w:sz w:val="22"/>
          <w:szCs w:val="22"/>
        </w:rPr>
      </w:pPr>
    </w:p>
    <w:p w14:paraId="72F16027" w14:textId="77777777" w:rsidR="001E6BEA" w:rsidRPr="00741B04" w:rsidRDefault="001E6BEA" w:rsidP="001E6BEA">
      <w:pPr>
        <w:tabs>
          <w:tab w:val="left" w:pos="9072"/>
        </w:tabs>
        <w:spacing w:line="360" w:lineRule="auto"/>
        <w:ind w:right="142"/>
        <w:rPr>
          <w:rFonts w:ascii="Helvetica" w:hAnsi="Helvetica" w:cs="Helvetica"/>
          <w:b/>
          <w:bCs/>
          <w:sz w:val="22"/>
          <w:szCs w:val="22"/>
        </w:rPr>
      </w:pPr>
      <w:r w:rsidRPr="00741B04">
        <w:rPr>
          <w:rFonts w:ascii="Helvetica" w:hAnsi="Helvetica" w:cs="Helvetica"/>
          <w:b/>
          <w:bCs/>
          <w:sz w:val="22"/>
          <w:szCs w:val="22"/>
        </w:rPr>
        <w:t>Von Einzelmessungen zu belastbaren Prüfserien</w:t>
      </w:r>
    </w:p>
    <w:p w14:paraId="31029F0C" w14:textId="4E6EEA6A" w:rsidR="001E6BEA" w:rsidRPr="00741B04" w:rsidRDefault="009E4C2F" w:rsidP="001E6BEA">
      <w:pPr>
        <w:tabs>
          <w:tab w:val="left" w:pos="9072"/>
        </w:tabs>
        <w:spacing w:line="360" w:lineRule="auto"/>
        <w:ind w:right="142"/>
        <w:rPr>
          <w:rFonts w:ascii="Helvetica" w:hAnsi="Helvetica" w:cs="Helvetica"/>
          <w:sz w:val="22"/>
          <w:szCs w:val="22"/>
        </w:rPr>
      </w:pPr>
      <w:r w:rsidRPr="00741B04">
        <w:rPr>
          <w:rFonts w:ascii="Helvetica" w:hAnsi="Helvetica" w:cs="Helvetica"/>
          <w:sz w:val="22"/>
          <w:szCs w:val="22"/>
        </w:rPr>
        <w:t xml:space="preserve">Die Prüfsoftware </w:t>
      </w:r>
      <w:proofErr w:type="spellStart"/>
      <w:r w:rsidRPr="00741B04">
        <w:rPr>
          <w:rFonts w:ascii="Helvetica" w:hAnsi="Helvetica" w:cs="Helvetica"/>
          <w:sz w:val="22"/>
          <w:szCs w:val="22"/>
        </w:rPr>
        <w:t>testXpert</w:t>
      </w:r>
      <w:proofErr w:type="spellEnd"/>
      <w:r w:rsidRPr="00741B04">
        <w:rPr>
          <w:rFonts w:ascii="Helvetica" w:hAnsi="Helvetica" w:cs="Helvetica"/>
          <w:sz w:val="22"/>
          <w:szCs w:val="22"/>
        </w:rPr>
        <w:t xml:space="preserve"> steuert </w:t>
      </w:r>
      <w:r w:rsidR="001E6BEA" w:rsidRPr="00741B04">
        <w:rPr>
          <w:rFonts w:ascii="Helvetica" w:hAnsi="Helvetica" w:cs="Helvetica"/>
          <w:sz w:val="22"/>
          <w:szCs w:val="22"/>
        </w:rPr>
        <w:t>die Prüfungen</w:t>
      </w:r>
      <w:r w:rsidRPr="00741B04">
        <w:rPr>
          <w:rFonts w:ascii="Helvetica" w:hAnsi="Helvetica" w:cs="Helvetica"/>
          <w:sz w:val="22"/>
          <w:szCs w:val="22"/>
        </w:rPr>
        <w:t xml:space="preserve"> über hinterlegte standardisiert </w:t>
      </w:r>
      <w:r w:rsidR="001E6BEA" w:rsidRPr="00741B04">
        <w:rPr>
          <w:rFonts w:ascii="Helvetica" w:hAnsi="Helvetica" w:cs="Helvetica"/>
          <w:sz w:val="22"/>
          <w:szCs w:val="22"/>
        </w:rPr>
        <w:t>Prüfabläufe</w:t>
      </w:r>
      <w:r w:rsidRPr="00741B04">
        <w:rPr>
          <w:rFonts w:ascii="Helvetica" w:hAnsi="Helvetica" w:cs="Helvetica"/>
          <w:sz w:val="22"/>
          <w:szCs w:val="22"/>
        </w:rPr>
        <w:t>;</w:t>
      </w:r>
      <w:r w:rsidR="001E6BEA" w:rsidRPr="00741B04">
        <w:rPr>
          <w:rFonts w:ascii="Helvetica" w:hAnsi="Helvetica" w:cs="Helvetica"/>
          <w:sz w:val="22"/>
          <w:szCs w:val="22"/>
        </w:rPr>
        <w:t xml:space="preserve"> Messdaten werden automatisch erfasst und eindeutig dokumentiert. So entstehen reproduzierbare Ergebnisse über Serienprüfungen hinweg.</w:t>
      </w:r>
    </w:p>
    <w:p w14:paraId="4C9C51F8" w14:textId="77777777" w:rsidR="001E6BEA" w:rsidRPr="00741B04" w:rsidRDefault="001E6BEA" w:rsidP="001E6BEA">
      <w:pPr>
        <w:tabs>
          <w:tab w:val="left" w:pos="9072"/>
        </w:tabs>
        <w:spacing w:line="360" w:lineRule="auto"/>
        <w:ind w:right="142"/>
        <w:rPr>
          <w:rFonts w:ascii="Helvetica" w:hAnsi="Helvetica" w:cs="Helvetica"/>
          <w:sz w:val="22"/>
          <w:szCs w:val="22"/>
        </w:rPr>
      </w:pPr>
      <w:r w:rsidRPr="00741B04">
        <w:rPr>
          <w:rFonts w:ascii="Helvetica" w:hAnsi="Helvetica" w:cs="Helvetica"/>
          <w:sz w:val="22"/>
          <w:szCs w:val="22"/>
        </w:rPr>
        <w:t xml:space="preserve">„Dank der </w:t>
      </w:r>
      <w:proofErr w:type="spellStart"/>
      <w:r w:rsidRPr="00741B04">
        <w:rPr>
          <w:rFonts w:ascii="Helvetica" w:hAnsi="Helvetica" w:cs="Helvetica"/>
          <w:sz w:val="22"/>
          <w:szCs w:val="22"/>
        </w:rPr>
        <w:t>zwickiLine</w:t>
      </w:r>
      <w:proofErr w:type="spellEnd"/>
      <w:r w:rsidRPr="00741B04">
        <w:rPr>
          <w:rFonts w:ascii="Helvetica" w:hAnsi="Helvetica" w:cs="Helvetica"/>
          <w:sz w:val="22"/>
          <w:szCs w:val="22"/>
        </w:rPr>
        <w:t xml:space="preserve"> stellen wir sicher, dass jede </w:t>
      </w:r>
      <w:proofErr w:type="spellStart"/>
      <w:r w:rsidRPr="00741B04">
        <w:rPr>
          <w:rFonts w:ascii="Helvetica" w:hAnsi="Helvetica" w:cs="Helvetica"/>
          <w:sz w:val="22"/>
          <w:szCs w:val="22"/>
        </w:rPr>
        <w:t>Toniebox</w:t>
      </w:r>
      <w:proofErr w:type="spellEnd"/>
      <w:r w:rsidRPr="00741B04">
        <w:rPr>
          <w:rFonts w:ascii="Helvetica" w:hAnsi="Helvetica" w:cs="Helvetica"/>
          <w:sz w:val="22"/>
          <w:szCs w:val="22"/>
        </w:rPr>
        <w:t xml:space="preserve"> und jeder </w:t>
      </w:r>
      <w:proofErr w:type="spellStart"/>
      <w:r w:rsidRPr="00741B04">
        <w:rPr>
          <w:rFonts w:ascii="Helvetica" w:hAnsi="Helvetica" w:cs="Helvetica"/>
          <w:sz w:val="22"/>
          <w:szCs w:val="22"/>
        </w:rPr>
        <w:t>Tonie</w:t>
      </w:r>
      <w:proofErr w:type="spellEnd"/>
      <w:r w:rsidRPr="00741B04">
        <w:rPr>
          <w:rFonts w:ascii="Helvetica" w:hAnsi="Helvetica" w:cs="Helvetica"/>
          <w:sz w:val="22"/>
          <w:szCs w:val="22"/>
        </w:rPr>
        <w:t xml:space="preserve"> höchsten Sicherheits- und Qualitätsstandards entsprechen. Die präzisen und flexiblen Prüfverfahren helfen uns, die Belastbarkeit und Langlebigkeit unserer Produkte zu testen – damit Kinder unbeschwert spielen, hören und entdecken können“, sagt Andrea Leist, </w:t>
      </w:r>
      <w:proofErr w:type="spellStart"/>
      <w:r w:rsidRPr="00741B04">
        <w:rPr>
          <w:rFonts w:ascii="Helvetica" w:hAnsi="Helvetica" w:cs="Helvetica"/>
          <w:sz w:val="22"/>
          <w:szCs w:val="22"/>
        </w:rPr>
        <w:t>Director</w:t>
      </w:r>
      <w:proofErr w:type="spellEnd"/>
      <w:r w:rsidRPr="00741B04">
        <w:rPr>
          <w:rFonts w:ascii="Helvetica" w:hAnsi="Helvetica" w:cs="Helvetica"/>
          <w:sz w:val="22"/>
          <w:szCs w:val="22"/>
        </w:rPr>
        <w:t xml:space="preserve"> Global Quality bei Tonies.</w:t>
      </w:r>
    </w:p>
    <w:p w14:paraId="2401834B" w14:textId="55E325D9" w:rsidR="001E6BEA" w:rsidRPr="00741B04" w:rsidRDefault="001E6BEA" w:rsidP="00741B04">
      <w:pPr>
        <w:tabs>
          <w:tab w:val="left" w:pos="9072"/>
        </w:tabs>
        <w:ind w:right="142"/>
        <w:rPr>
          <w:rFonts w:ascii="Helvetica" w:hAnsi="Helvetica" w:cs="Helvetica"/>
          <w:sz w:val="22"/>
          <w:szCs w:val="22"/>
        </w:rPr>
      </w:pPr>
    </w:p>
    <w:p w14:paraId="691692CF" w14:textId="14FCCBC8" w:rsidR="001E6BEA" w:rsidRPr="00741B04" w:rsidRDefault="001E6BEA" w:rsidP="00D31FF5">
      <w:pPr>
        <w:tabs>
          <w:tab w:val="left" w:pos="9072"/>
        </w:tabs>
        <w:spacing w:line="360" w:lineRule="auto"/>
        <w:ind w:right="142"/>
        <w:rPr>
          <w:rFonts w:ascii="Helvetica" w:hAnsi="Helvetica" w:cs="Helvetica"/>
          <w:b/>
          <w:bCs/>
          <w:sz w:val="22"/>
          <w:szCs w:val="22"/>
        </w:rPr>
      </w:pPr>
      <w:r w:rsidRPr="00741B04">
        <w:rPr>
          <w:rFonts w:ascii="Helvetica" w:hAnsi="Helvetica" w:cs="Helvetica"/>
          <w:b/>
          <w:bCs/>
          <w:sz w:val="22"/>
          <w:szCs w:val="22"/>
        </w:rPr>
        <w:t>Sicherheit</w:t>
      </w:r>
      <w:r w:rsidR="00D31FF5" w:rsidRPr="00741B04">
        <w:rPr>
          <w:rFonts w:ascii="Helvetica" w:hAnsi="Helvetica" w:cs="Helvetica"/>
          <w:b/>
          <w:bCs/>
          <w:sz w:val="22"/>
          <w:szCs w:val="22"/>
        </w:rPr>
        <w:t xml:space="preserve"> durch frühes Erkennen sicherheitsrelevanter Abweichungen</w:t>
      </w:r>
    </w:p>
    <w:p w14:paraId="220B02BE" w14:textId="77777777" w:rsidR="001E6BEA" w:rsidRPr="00741B04" w:rsidRDefault="001E6BEA" w:rsidP="001E6BEA">
      <w:pPr>
        <w:tabs>
          <w:tab w:val="left" w:pos="9072"/>
        </w:tabs>
        <w:spacing w:line="360" w:lineRule="auto"/>
        <w:ind w:right="142"/>
        <w:rPr>
          <w:rFonts w:ascii="Helvetica" w:hAnsi="Helvetica" w:cs="Helvetica"/>
          <w:sz w:val="22"/>
          <w:szCs w:val="22"/>
        </w:rPr>
      </w:pPr>
      <w:r w:rsidRPr="00741B04">
        <w:rPr>
          <w:rFonts w:ascii="Helvetica" w:hAnsi="Helvetica" w:cs="Helvetica"/>
          <w:sz w:val="22"/>
          <w:szCs w:val="22"/>
        </w:rPr>
        <w:t>Durch die strukturierte Prüftechnik lassen sich kritische Bauteile frühzeitig bewerten. Abweichungen werden erkannt, bevor Produkte in Serie gehen. Für Tonies bedeutet das eine verlässliche Absicherung der mechanischen Sicherheit – von der Entwicklung bis zur Markteinführung.</w:t>
      </w:r>
    </w:p>
    <w:p w14:paraId="7D47EC0E" w14:textId="77777777" w:rsidR="00741B04" w:rsidRPr="00741B04" w:rsidRDefault="00741B04" w:rsidP="00741B04">
      <w:pPr>
        <w:tabs>
          <w:tab w:val="left" w:pos="9072"/>
        </w:tabs>
        <w:ind w:right="142"/>
        <w:rPr>
          <w:rFonts w:ascii="Helvetica" w:hAnsi="Helvetica" w:cs="Helvetica"/>
          <w:sz w:val="22"/>
          <w:szCs w:val="22"/>
        </w:rPr>
      </w:pPr>
    </w:p>
    <w:p w14:paraId="44275005" w14:textId="3513F411" w:rsidR="00741B04" w:rsidRPr="00741B04" w:rsidRDefault="00741B04" w:rsidP="001E6BEA">
      <w:pPr>
        <w:tabs>
          <w:tab w:val="left" w:pos="9072"/>
        </w:tabs>
        <w:spacing w:line="360" w:lineRule="auto"/>
        <w:ind w:right="142"/>
        <w:rPr>
          <w:rFonts w:ascii="Helvetica" w:hAnsi="Helvetica" w:cs="Helvetica"/>
          <w:sz w:val="22"/>
          <w:szCs w:val="22"/>
        </w:rPr>
      </w:pPr>
      <w:r w:rsidRPr="00741B04">
        <w:rPr>
          <w:rFonts w:ascii="Helvetica" w:hAnsi="Helvetica" w:cs="Helvetica"/>
          <w:sz w:val="22"/>
          <w:szCs w:val="22"/>
        </w:rPr>
        <w:t xml:space="preserve">Link zur englischen Version: </w:t>
      </w:r>
      <w:hyperlink r:id="rId17" w:history="1">
        <w:r w:rsidRPr="00741B04">
          <w:rPr>
            <w:rStyle w:val="Hyperlink"/>
            <w:rFonts w:ascii="Helvetica" w:hAnsi="Helvetica" w:cs="Helvetica"/>
            <w:color w:val="C00000"/>
            <w:sz w:val="22"/>
            <w:szCs w:val="22"/>
          </w:rPr>
          <w:t>https://www.zwickroell.com/news-events/case-studies/tonies/</w:t>
        </w:r>
      </w:hyperlink>
    </w:p>
    <w:p w14:paraId="0EA60432" w14:textId="77777777" w:rsidR="0093173C" w:rsidRPr="0093173C" w:rsidRDefault="0093173C" w:rsidP="000B23B3">
      <w:pPr>
        <w:tabs>
          <w:tab w:val="left" w:pos="9072"/>
        </w:tabs>
        <w:spacing w:line="360" w:lineRule="auto"/>
        <w:ind w:right="142"/>
        <w:rPr>
          <w:rFonts w:ascii="Helvetica" w:hAnsi="Helvetica" w:cs="Arial"/>
          <w:bCs/>
          <w:color w:val="C00000"/>
          <w:sz w:val="22"/>
          <w:szCs w:val="22"/>
        </w:rPr>
      </w:pPr>
    </w:p>
    <w:p w14:paraId="077F0898" w14:textId="5D3FB026" w:rsidR="0097509D" w:rsidRDefault="0097509D" w:rsidP="0097509D">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741B04">
        <w:rPr>
          <w:rFonts w:ascii="Helvetica" w:hAnsi="Helvetica" w:cs="Arial"/>
          <w:b/>
          <w:bCs/>
          <w:color w:val="C00000"/>
          <w:sz w:val="22"/>
          <w:szCs w:val="22"/>
        </w:rPr>
        <w:t>2.320</w:t>
      </w:r>
      <w:r w:rsidRPr="00B57913">
        <w:rPr>
          <w:rFonts w:ascii="Helvetica" w:hAnsi="Helvetica" w:cs="Arial"/>
          <w:b/>
          <w:bCs/>
          <w:color w:val="C00000"/>
          <w:sz w:val="22"/>
          <w:szCs w:val="22"/>
        </w:rPr>
        <w:t xml:space="preserve"> Zeichen</w:t>
      </w:r>
    </w:p>
    <w:p w14:paraId="1AE16F3C" w14:textId="77777777" w:rsidR="0097509D" w:rsidRPr="0097509D" w:rsidRDefault="0097509D" w:rsidP="00741B04">
      <w:pPr>
        <w:tabs>
          <w:tab w:val="left" w:pos="9072"/>
        </w:tabs>
        <w:ind w:right="142"/>
        <w:rPr>
          <w:rFonts w:ascii="Helvetica" w:hAnsi="Helvetica" w:cs="Arial"/>
          <w:bCs/>
          <w:color w:val="C00000"/>
          <w:sz w:val="22"/>
          <w:szCs w:val="22"/>
        </w:rPr>
      </w:pPr>
    </w:p>
    <w:p w14:paraId="3C4D20D2" w14:textId="12AB3DDC" w:rsidR="00593B13" w:rsidRPr="00D31FF5" w:rsidRDefault="00D31FF5" w:rsidP="00D31FF5">
      <w:pPr>
        <w:tabs>
          <w:tab w:val="left" w:pos="9072"/>
        </w:tabs>
        <w:spacing w:line="360" w:lineRule="auto"/>
        <w:ind w:right="142"/>
        <w:rPr>
          <w:rFonts w:ascii="Helvetica" w:hAnsi="Helvetica"/>
          <w:b/>
          <w:bCs/>
          <w:sz w:val="28"/>
          <w:szCs w:val="28"/>
        </w:rPr>
      </w:pPr>
      <w:r w:rsidRPr="00D31FF5">
        <w:rPr>
          <w:rFonts w:ascii="Helvetica" w:hAnsi="Helvetica"/>
          <w:b/>
          <w:bCs/>
          <w:sz w:val="28"/>
          <w:szCs w:val="28"/>
        </w:rPr>
        <w:t>Normgerechte Spielzeugprüfung bei Tonies mit ZwickRoell</w:t>
      </w:r>
    </w:p>
    <w:p w14:paraId="3501CAA1" w14:textId="73450AB4" w:rsidR="00593B13" w:rsidRDefault="00D31FF5" w:rsidP="00D31FF5">
      <w:pPr>
        <w:pStyle w:val="KeinLeerraum"/>
        <w:rPr>
          <w:rFonts w:ascii="Helvetica" w:eastAsia="Times New Roman" w:hAnsi="Helvetica" w:cs="Times New Roman"/>
          <w:b/>
          <w:bCs/>
        </w:rPr>
      </w:pPr>
      <w:r w:rsidRPr="001750E1">
        <w:rPr>
          <w:rFonts w:ascii="Helvetica" w:eastAsia="Times New Roman" w:hAnsi="Helvetica" w:cs="Times New Roman"/>
          <w:b/>
          <w:bCs/>
        </w:rPr>
        <w:t>Reproduzierbare Zug- und Druckversuche nach DIN EN 71-1</w:t>
      </w:r>
    </w:p>
    <w:p w14:paraId="6BF77FB1" w14:textId="77777777" w:rsidR="00741B04" w:rsidRPr="001750E1" w:rsidRDefault="00741B04" w:rsidP="00D31FF5">
      <w:pPr>
        <w:pStyle w:val="KeinLeerraum"/>
        <w:rPr>
          <w:rFonts w:ascii="Helvetica" w:eastAsia="Times New Roman" w:hAnsi="Helvetica" w:cs="Times New Roman"/>
          <w:b/>
          <w:bCs/>
        </w:rPr>
      </w:pPr>
    </w:p>
    <w:p w14:paraId="4FC5C1FD" w14:textId="77777777" w:rsidR="001750E1" w:rsidRPr="001750E1" w:rsidRDefault="001750E1" w:rsidP="001750E1">
      <w:pPr>
        <w:pStyle w:val="KeinLeerraum"/>
        <w:spacing w:line="360" w:lineRule="auto"/>
        <w:rPr>
          <w:rFonts w:ascii="Helvetica" w:hAnsi="Helvetica"/>
        </w:rPr>
      </w:pPr>
      <w:r w:rsidRPr="001750E1">
        <w:rPr>
          <w:rFonts w:ascii="Helvetica" w:hAnsi="Helvetica"/>
          <w:b/>
          <w:bCs/>
        </w:rPr>
        <w:t>Die Tonies GmbH</w:t>
      </w:r>
      <w:r w:rsidRPr="001750E1">
        <w:rPr>
          <w:rFonts w:ascii="Helvetica" w:hAnsi="Helvetica"/>
        </w:rPr>
        <w:t xml:space="preserve"> prüft sicherheitsrelevante Bauteile ihrer </w:t>
      </w:r>
      <w:proofErr w:type="spellStart"/>
      <w:r w:rsidRPr="001750E1">
        <w:rPr>
          <w:rFonts w:ascii="Helvetica" w:hAnsi="Helvetica"/>
        </w:rPr>
        <w:t>Toniebox</w:t>
      </w:r>
      <w:proofErr w:type="spellEnd"/>
      <w:r w:rsidRPr="001750E1">
        <w:rPr>
          <w:rFonts w:ascii="Helvetica" w:hAnsi="Helvetica"/>
        </w:rPr>
        <w:t xml:space="preserve"> und Tonies-Figuren mit einer statischen Universalprüfmaschine von </w:t>
      </w:r>
      <w:r w:rsidRPr="001750E1">
        <w:rPr>
          <w:rFonts w:ascii="Helvetica" w:hAnsi="Helvetica"/>
          <w:b/>
          <w:bCs/>
        </w:rPr>
        <w:t>ZwickRoell</w:t>
      </w:r>
      <w:r w:rsidRPr="001750E1">
        <w:rPr>
          <w:rFonts w:ascii="Helvetica" w:hAnsi="Helvetica"/>
        </w:rPr>
        <w:t xml:space="preserve">. Im Fokus stehen </w:t>
      </w:r>
      <w:r w:rsidRPr="001750E1">
        <w:rPr>
          <w:rFonts w:ascii="Helvetica" w:hAnsi="Helvetica"/>
          <w:b/>
          <w:bCs/>
        </w:rPr>
        <w:t>normkonforme Zug- und Druckversuche</w:t>
      </w:r>
      <w:r w:rsidRPr="001750E1">
        <w:rPr>
          <w:rFonts w:ascii="Helvetica" w:hAnsi="Helvetica"/>
        </w:rPr>
        <w:t xml:space="preserve"> an Kunststoffbauteilen gemäß </w:t>
      </w:r>
      <w:r w:rsidRPr="001750E1">
        <w:rPr>
          <w:rFonts w:ascii="Helvetica" w:hAnsi="Helvetica"/>
          <w:b/>
          <w:bCs/>
        </w:rPr>
        <w:t>DIN EN 71-1 und DIN 53540</w:t>
      </w:r>
      <w:r w:rsidRPr="001750E1">
        <w:rPr>
          <w:rFonts w:ascii="Helvetica" w:hAnsi="Helvetica"/>
        </w:rPr>
        <w:t>.</w:t>
      </w:r>
    </w:p>
    <w:p w14:paraId="70AFDE59" w14:textId="5C2ECB7D" w:rsidR="001750E1" w:rsidRPr="001750E1" w:rsidRDefault="001750E1" w:rsidP="001750E1">
      <w:pPr>
        <w:pStyle w:val="KeinLeerraum"/>
        <w:spacing w:line="360" w:lineRule="auto"/>
        <w:rPr>
          <w:rFonts w:ascii="Helvetica" w:hAnsi="Helvetica"/>
        </w:rPr>
      </w:pPr>
    </w:p>
    <w:p w14:paraId="25F1FB90" w14:textId="77777777" w:rsidR="001750E1" w:rsidRPr="001750E1" w:rsidRDefault="001750E1" w:rsidP="001750E1">
      <w:pPr>
        <w:pStyle w:val="KeinLeerraum"/>
        <w:spacing w:line="360" w:lineRule="auto"/>
        <w:rPr>
          <w:rFonts w:ascii="Helvetica" w:hAnsi="Helvetica"/>
          <w:b/>
          <w:bCs/>
        </w:rPr>
      </w:pPr>
      <w:r w:rsidRPr="001750E1">
        <w:rPr>
          <w:rFonts w:ascii="Helvetica" w:hAnsi="Helvetica"/>
          <w:b/>
          <w:bCs/>
        </w:rPr>
        <w:t xml:space="preserve">Was ist die </w:t>
      </w:r>
      <w:proofErr w:type="spellStart"/>
      <w:r w:rsidRPr="001750E1">
        <w:rPr>
          <w:rFonts w:ascii="Helvetica" w:hAnsi="Helvetica"/>
          <w:b/>
          <w:bCs/>
        </w:rPr>
        <w:t>Toniebox</w:t>
      </w:r>
      <w:proofErr w:type="spellEnd"/>
      <w:r w:rsidRPr="001750E1">
        <w:rPr>
          <w:rFonts w:ascii="Helvetica" w:hAnsi="Helvetica"/>
          <w:b/>
          <w:bCs/>
        </w:rPr>
        <w:t>?</w:t>
      </w:r>
    </w:p>
    <w:p w14:paraId="4F4C871F" w14:textId="77777777" w:rsidR="001750E1" w:rsidRPr="001750E1" w:rsidRDefault="001750E1" w:rsidP="001750E1">
      <w:pPr>
        <w:pStyle w:val="KeinLeerraum"/>
        <w:spacing w:line="360" w:lineRule="auto"/>
        <w:rPr>
          <w:rFonts w:ascii="Helvetica" w:hAnsi="Helvetica"/>
        </w:rPr>
      </w:pPr>
      <w:r w:rsidRPr="001750E1">
        <w:rPr>
          <w:rFonts w:ascii="Helvetica" w:hAnsi="Helvetica"/>
        </w:rPr>
        <w:t xml:space="preserve">Die </w:t>
      </w:r>
      <w:proofErr w:type="spellStart"/>
      <w:r w:rsidRPr="001750E1">
        <w:rPr>
          <w:rFonts w:ascii="Helvetica" w:hAnsi="Helvetica"/>
          <w:b/>
          <w:bCs/>
        </w:rPr>
        <w:t>Toniebox</w:t>
      </w:r>
      <w:proofErr w:type="spellEnd"/>
      <w:r w:rsidRPr="001750E1">
        <w:rPr>
          <w:rFonts w:ascii="Helvetica" w:hAnsi="Helvetica"/>
        </w:rPr>
        <w:t xml:space="preserve"> ist ein robuster Audioplayer für Kinder. Audioinhalte werden über aufgesetzte Spielfiguren – sogenannte Tonies – gestartet. Die Bedienung erfolgt </w:t>
      </w:r>
      <w:r w:rsidRPr="001750E1">
        <w:rPr>
          <w:rFonts w:ascii="Helvetica" w:hAnsi="Helvetica"/>
          <w:b/>
          <w:bCs/>
        </w:rPr>
        <w:t>ohne Bildschirm</w:t>
      </w:r>
      <w:r w:rsidRPr="001750E1">
        <w:rPr>
          <w:rFonts w:ascii="Helvetica" w:hAnsi="Helvetica"/>
        </w:rPr>
        <w:t>, über wenige, kindgerechte Bedienelemente. Das System ist für den täglichen, intensiven Gebrauch ausgelegt.</w:t>
      </w:r>
    </w:p>
    <w:p w14:paraId="45E898DD" w14:textId="0A4151B5" w:rsidR="001750E1" w:rsidRPr="001750E1" w:rsidRDefault="001750E1" w:rsidP="00741B04">
      <w:pPr>
        <w:pStyle w:val="KeinLeerraum"/>
        <w:rPr>
          <w:rFonts w:ascii="Helvetica" w:hAnsi="Helvetica"/>
        </w:rPr>
      </w:pPr>
    </w:p>
    <w:p w14:paraId="073D1FA5" w14:textId="77777777" w:rsidR="001750E1" w:rsidRPr="001750E1" w:rsidRDefault="001750E1" w:rsidP="001750E1">
      <w:pPr>
        <w:pStyle w:val="KeinLeerraum"/>
        <w:spacing w:line="360" w:lineRule="auto"/>
        <w:rPr>
          <w:rFonts w:ascii="Helvetica" w:hAnsi="Helvetica"/>
          <w:b/>
          <w:bCs/>
        </w:rPr>
      </w:pPr>
      <w:r w:rsidRPr="001750E1">
        <w:rPr>
          <w:rFonts w:ascii="Helvetica" w:hAnsi="Helvetica"/>
          <w:b/>
          <w:bCs/>
        </w:rPr>
        <w:t>Mechanische Belastung im Alltag</w:t>
      </w:r>
    </w:p>
    <w:p w14:paraId="4EF3A9BF" w14:textId="77777777" w:rsidR="001750E1" w:rsidRPr="001750E1" w:rsidRDefault="001750E1" w:rsidP="001750E1">
      <w:pPr>
        <w:pStyle w:val="KeinLeerraum"/>
        <w:spacing w:line="360" w:lineRule="auto"/>
        <w:rPr>
          <w:rFonts w:ascii="Helvetica" w:hAnsi="Helvetica"/>
        </w:rPr>
      </w:pPr>
      <w:proofErr w:type="spellStart"/>
      <w:r w:rsidRPr="001750E1">
        <w:rPr>
          <w:rFonts w:ascii="Helvetica" w:hAnsi="Helvetica"/>
        </w:rPr>
        <w:t>Toniebox</w:t>
      </w:r>
      <w:proofErr w:type="spellEnd"/>
      <w:r w:rsidRPr="001750E1">
        <w:rPr>
          <w:rFonts w:ascii="Helvetica" w:hAnsi="Helvetica"/>
        </w:rPr>
        <w:t xml:space="preserve"> und Tonies-Figuren werden </w:t>
      </w:r>
      <w:r w:rsidRPr="001750E1">
        <w:rPr>
          <w:rFonts w:ascii="Helvetica" w:hAnsi="Helvetica"/>
          <w:b/>
          <w:bCs/>
        </w:rPr>
        <w:t>getragen, gezogen, gedrückt</w:t>
      </w:r>
      <w:r w:rsidRPr="001750E1">
        <w:rPr>
          <w:rFonts w:ascii="Helvetica" w:hAnsi="Helvetica"/>
        </w:rPr>
        <w:t>, fallen herunter und werden immer wieder neu belastet. Für die Qualitätssicherung bedeutet das:</w:t>
      </w:r>
      <w:r w:rsidRPr="001750E1">
        <w:rPr>
          <w:rFonts w:ascii="Helvetica" w:hAnsi="Helvetica"/>
        </w:rPr>
        <w:br/>
      </w:r>
      <w:r w:rsidRPr="001750E1">
        <w:rPr>
          <w:rFonts w:ascii="Helvetica" w:hAnsi="Helvetica"/>
          <w:b/>
          <w:bCs/>
        </w:rPr>
        <w:t>Bauteile dürfen sich nicht lösen</w:t>
      </w:r>
      <w:r w:rsidRPr="001750E1">
        <w:rPr>
          <w:rFonts w:ascii="Helvetica" w:hAnsi="Helvetica"/>
        </w:rPr>
        <w:t xml:space="preserve">, Kunststoffe dürfen nicht versagen und es dürfen </w:t>
      </w:r>
      <w:r w:rsidRPr="001750E1">
        <w:rPr>
          <w:rFonts w:ascii="Helvetica" w:hAnsi="Helvetica"/>
          <w:b/>
          <w:bCs/>
        </w:rPr>
        <w:t xml:space="preserve">keine </w:t>
      </w:r>
      <w:proofErr w:type="spellStart"/>
      <w:r w:rsidRPr="001750E1">
        <w:rPr>
          <w:rFonts w:ascii="Helvetica" w:hAnsi="Helvetica"/>
          <w:b/>
          <w:bCs/>
        </w:rPr>
        <w:t>verschluckbaren</w:t>
      </w:r>
      <w:proofErr w:type="spellEnd"/>
      <w:r w:rsidRPr="001750E1">
        <w:rPr>
          <w:rFonts w:ascii="Helvetica" w:hAnsi="Helvetica"/>
          <w:b/>
          <w:bCs/>
        </w:rPr>
        <w:t xml:space="preserve"> Kleinteile</w:t>
      </w:r>
      <w:r w:rsidRPr="001750E1">
        <w:rPr>
          <w:rFonts w:ascii="Helvetica" w:hAnsi="Helvetica"/>
        </w:rPr>
        <w:t xml:space="preserve"> entstehen.</w:t>
      </w:r>
    </w:p>
    <w:p w14:paraId="74C3F60D" w14:textId="77777777" w:rsidR="001750E1" w:rsidRPr="001750E1" w:rsidRDefault="001750E1" w:rsidP="001750E1">
      <w:pPr>
        <w:pStyle w:val="KeinLeerraum"/>
        <w:spacing w:line="360" w:lineRule="auto"/>
        <w:rPr>
          <w:rFonts w:ascii="Helvetica" w:hAnsi="Helvetica"/>
        </w:rPr>
      </w:pPr>
      <w:r w:rsidRPr="001750E1">
        <w:rPr>
          <w:rFonts w:ascii="Helvetica" w:hAnsi="Helvetica"/>
        </w:rPr>
        <w:t xml:space="preserve">Die Normen definieren dafür klare Prüfmethoden. Die Herausforderung liegt in der </w:t>
      </w:r>
      <w:r w:rsidRPr="001750E1">
        <w:rPr>
          <w:rFonts w:ascii="Helvetica" w:hAnsi="Helvetica"/>
          <w:b/>
          <w:bCs/>
        </w:rPr>
        <w:t>vergleichbaren Prüfung unterschiedlicher Bauteilgeometrien</w:t>
      </w:r>
      <w:r w:rsidRPr="001750E1">
        <w:rPr>
          <w:rFonts w:ascii="Helvetica" w:hAnsi="Helvetica"/>
        </w:rPr>
        <w:t xml:space="preserve"> unter konstanten Bedingungen.</w:t>
      </w:r>
    </w:p>
    <w:p w14:paraId="1CC33F9E" w14:textId="06E83153" w:rsidR="001750E1" w:rsidRPr="001750E1" w:rsidRDefault="001750E1" w:rsidP="00741B04">
      <w:pPr>
        <w:pStyle w:val="KeinLeerraum"/>
        <w:rPr>
          <w:rFonts w:ascii="Helvetica" w:hAnsi="Helvetica"/>
        </w:rPr>
      </w:pPr>
    </w:p>
    <w:p w14:paraId="096C63A6" w14:textId="77777777" w:rsidR="001750E1" w:rsidRPr="001750E1" w:rsidRDefault="001750E1" w:rsidP="001750E1">
      <w:pPr>
        <w:pStyle w:val="KeinLeerraum"/>
        <w:spacing w:line="360" w:lineRule="auto"/>
        <w:rPr>
          <w:rFonts w:ascii="Helvetica" w:hAnsi="Helvetica"/>
          <w:b/>
          <w:bCs/>
        </w:rPr>
      </w:pPr>
      <w:r w:rsidRPr="001750E1">
        <w:rPr>
          <w:rFonts w:ascii="Helvetica" w:hAnsi="Helvetica"/>
          <w:b/>
          <w:bCs/>
        </w:rPr>
        <w:t>Prüftechnik für reale Bauteile</w:t>
      </w:r>
    </w:p>
    <w:p w14:paraId="1E378337" w14:textId="77777777" w:rsidR="001750E1" w:rsidRPr="001750E1" w:rsidRDefault="001750E1" w:rsidP="001750E1">
      <w:pPr>
        <w:pStyle w:val="KeinLeerraum"/>
        <w:spacing w:line="360" w:lineRule="auto"/>
        <w:rPr>
          <w:rFonts w:ascii="Helvetica" w:hAnsi="Helvetica"/>
        </w:rPr>
      </w:pPr>
      <w:r w:rsidRPr="001750E1">
        <w:rPr>
          <w:rFonts w:ascii="Helvetica" w:hAnsi="Helvetica"/>
        </w:rPr>
        <w:t xml:space="preserve">Zum Einsatz kommt eine </w:t>
      </w:r>
      <w:proofErr w:type="spellStart"/>
      <w:r w:rsidRPr="001750E1">
        <w:rPr>
          <w:rFonts w:ascii="Helvetica" w:hAnsi="Helvetica"/>
          <w:b/>
          <w:bCs/>
        </w:rPr>
        <w:t>zwickiLine</w:t>
      </w:r>
      <w:proofErr w:type="spellEnd"/>
      <w:r w:rsidRPr="001750E1">
        <w:rPr>
          <w:rFonts w:ascii="Helvetica" w:hAnsi="Helvetica"/>
        </w:rPr>
        <w:t xml:space="preserve"> mit </w:t>
      </w:r>
      <w:r w:rsidRPr="001750E1">
        <w:rPr>
          <w:rFonts w:ascii="Helvetica" w:hAnsi="Helvetica"/>
          <w:b/>
          <w:bCs/>
        </w:rPr>
        <w:t>5 kN Prüfkraft</w:t>
      </w:r>
      <w:r w:rsidRPr="001750E1">
        <w:rPr>
          <w:rFonts w:ascii="Helvetica" w:hAnsi="Helvetica"/>
        </w:rPr>
        <w:t xml:space="preserve">. Sie wird für </w:t>
      </w:r>
      <w:r w:rsidRPr="001750E1">
        <w:rPr>
          <w:rFonts w:ascii="Helvetica" w:hAnsi="Helvetica"/>
          <w:b/>
          <w:bCs/>
        </w:rPr>
        <w:t>Zug- und Druckversuche</w:t>
      </w:r>
      <w:r w:rsidRPr="001750E1">
        <w:rPr>
          <w:rFonts w:ascii="Helvetica" w:hAnsi="Helvetica"/>
        </w:rPr>
        <w:t xml:space="preserve"> an Spielfiguren, Kunststoffbauteilen und Baugruppen eingesetzt.</w:t>
      </w:r>
      <w:r w:rsidRPr="001750E1">
        <w:rPr>
          <w:rFonts w:ascii="Helvetica" w:hAnsi="Helvetica"/>
        </w:rPr>
        <w:br/>
        <w:t xml:space="preserve">Die </w:t>
      </w:r>
      <w:r w:rsidRPr="001750E1">
        <w:rPr>
          <w:rFonts w:ascii="Helvetica" w:hAnsi="Helvetica"/>
          <w:b/>
          <w:bCs/>
        </w:rPr>
        <w:t>modulare Bauweise</w:t>
      </w:r>
      <w:r w:rsidRPr="001750E1">
        <w:rPr>
          <w:rFonts w:ascii="Helvetica" w:hAnsi="Helvetica"/>
        </w:rPr>
        <w:t xml:space="preserve"> ermöglicht schnelle Werkzeugwechsel und flexible Prüfaufbauten.</w:t>
      </w:r>
    </w:p>
    <w:p w14:paraId="52B19964" w14:textId="14B8E2D8" w:rsidR="001750E1" w:rsidRPr="001750E1" w:rsidRDefault="001750E1" w:rsidP="00741B04">
      <w:pPr>
        <w:pStyle w:val="KeinLeerraum"/>
        <w:rPr>
          <w:rFonts w:ascii="Helvetica" w:hAnsi="Helvetica"/>
        </w:rPr>
      </w:pPr>
    </w:p>
    <w:p w14:paraId="025664F4" w14:textId="77777777" w:rsidR="001750E1" w:rsidRPr="001750E1" w:rsidRDefault="001750E1" w:rsidP="001750E1">
      <w:pPr>
        <w:pStyle w:val="KeinLeerraum"/>
        <w:spacing w:line="360" w:lineRule="auto"/>
        <w:rPr>
          <w:rFonts w:ascii="Helvetica" w:hAnsi="Helvetica"/>
          <w:b/>
          <w:bCs/>
        </w:rPr>
      </w:pPr>
      <w:r w:rsidRPr="001750E1">
        <w:rPr>
          <w:rFonts w:ascii="Helvetica" w:hAnsi="Helvetica"/>
          <w:b/>
          <w:bCs/>
        </w:rPr>
        <w:t>Reproduzierbare Ergebnisse und klare Daten</w:t>
      </w:r>
    </w:p>
    <w:p w14:paraId="476B8D07" w14:textId="77777777" w:rsidR="001750E1" w:rsidRPr="001750E1" w:rsidRDefault="001750E1" w:rsidP="001750E1">
      <w:pPr>
        <w:pStyle w:val="KeinLeerraum"/>
        <w:spacing w:line="360" w:lineRule="auto"/>
        <w:rPr>
          <w:rFonts w:ascii="Helvetica" w:hAnsi="Helvetica"/>
        </w:rPr>
      </w:pPr>
      <w:r w:rsidRPr="001750E1">
        <w:rPr>
          <w:rFonts w:ascii="Helvetica" w:hAnsi="Helvetica"/>
        </w:rPr>
        <w:t xml:space="preserve">Gesteuert werden die Prüfungen mit der Prüfsoftware </w:t>
      </w:r>
      <w:proofErr w:type="spellStart"/>
      <w:r w:rsidRPr="001750E1">
        <w:rPr>
          <w:rFonts w:ascii="Helvetica" w:hAnsi="Helvetica"/>
          <w:b/>
          <w:bCs/>
        </w:rPr>
        <w:t>testXpert</w:t>
      </w:r>
      <w:proofErr w:type="spellEnd"/>
      <w:r w:rsidRPr="001750E1">
        <w:rPr>
          <w:rFonts w:ascii="Helvetica" w:hAnsi="Helvetica"/>
        </w:rPr>
        <w:t>.</w:t>
      </w:r>
      <w:r w:rsidRPr="001750E1">
        <w:rPr>
          <w:rFonts w:ascii="Helvetica" w:hAnsi="Helvetica"/>
        </w:rPr>
        <w:br/>
      </w:r>
      <w:r w:rsidRPr="001750E1">
        <w:rPr>
          <w:rFonts w:ascii="Helvetica" w:hAnsi="Helvetica"/>
          <w:b/>
          <w:bCs/>
        </w:rPr>
        <w:t>Standardisierte Prüfabläufe</w:t>
      </w:r>
      <w:r w:rsidRPr="001750E1">
        <w:rPr>
          <w:rFonts w:ascii="Helvetica" w:hAnsi="Helvetica"/>
        </w:rPr>
        <w:t xml:space="preserve">, automatische Datenerfassung und eindeutige Dokumentation sorgen für </w:t>
      </w:r>
      <w:r w:rsidRPr="001750E1">
        <w:rPr>
          <w:rFonts w:ascii="Helvetica" w:hAnsi="Helvetica"/>
          <w:b/>
          <w:bCs/>
        </w:rPr>
        <w:t>reproduzierbare Ergebnisse über Serienprüfungen hinweg</w:t>
      </w:r>
      <w:r w:rsidRPr="001750E1">
        <w:rPr>
          <w:rFonts w:ascii="Helvetica" w:hAnsi="Helvetica"/>
        </w:rPr>
        <w:t>.</w:t>
      </w:r>
    </w:p>
    <w:p w14:paraId="040E1BB8" w14:textId="77777777" w:rsidR="001750E1" w:rsidRPr="001750E1" w:rsidRDefault="001750E1" w:rsidP="001750E1">
      <w:pPr>
        <w:pStyle w:val="KeinLeerraum"/>
        <w:spacing w:line="360" w:lineRule="auto"/>
        <w:rPr>
          <w:rFonts w:ascii="Helvetica" w:hAnsi="Helvetica"/>
        </w:rPr>
      </w:pPr>
      <w:r w:rsidRPr="001750E1">
        <w:rPr>
          <w:rFonts w:ascii="Helvetica" w:hAnsi="Helvetica"/>
        </w:rPr>
        <w:t xml:space="preserve">„Dank der </w:t>
      </w:r>
      <w:proofErr w:type="spellStart"/>
      <w:r w:rsidRPr="001750E1">
        <w:rPr>
          <w:rFonts w:ascii="Helvetica" w:hAnsi="Helvetica"/>
        </w:rPr>
        <w:t>zwickiLine</w:t>
      </w:r>
      <w:proofErr w:type="spellEnd"/>
      <w:r w:rsidRPr="001750E1">
        <w:rPr>
          <w:rFonts w:ascii="Helvetica" w:hAnsi="Helvetica"/>
        </w:rPr>
        <w:t xml:space="preserve"> stellen wir sicher, dass jede </w:t>
      </w:r>
      <w:proofErr w:type="spellStart"/>
      <w:r w:rsidRPr="001750E1">
        <w:rPr>
          <w:rFonts w:ascii="Helvetica" w:hAnsi="Helvetica"/>
        </w:rPr>
        <w:t>Toniebox</w:t>
      </w:r>
      <w:proofErr w:type="spellEnd"/>
      <w:r w:rsidRPr="001750E1">
        <w:rPr>
          <w:rFonts w:ascii="Helvetica" w:hAnsi="Helvetica"/>
        </w:rPr>
        <w:t xml:space="preserve"> und jeder </w:t>
      </w:r>
      <w:proofErr w:type="spellStart"/>
      <w:r w:rsidRPr="001750E1">
        <w:rPr>
          <w:rFonts w:ascii="Helvetica" w:hAnsi="Helvetica"/>
        </w:rPr>
        <w:t>Tonie</w:t>
      </w:r>
      <w:proofErr w:type="spellEnd"/>
      <w:r w:rsidRPr="001750E1">
        <w:rPr>
          <w:rFonts w:ascii="Helvetica" w:hAnsi="Helvetica"/>
        </w:rPr>
        <w:t xml:space="preserve"> höchsten Sicherheits- und Qualitätsstandards entsprechen“, sagt Andrea Leist, </w:t>
      </w:r>
      <w:proofErr w:type="spellStart"/>
      <w:r w:rsidRPr="001750E1">
        <w:rPr>
          <w:rFonts w:ascii="Helvetica" w:hAnsi="Helvetica"/>
        </w:rPr>
        <w:t>Director</w:t>
      </w:r>
      <w:proofErr w:type="spellEnd"/>
      <w:r w:rsidRPr="001750E1">
        <w:rPr>
          <w:rFonts w:ascii="Helvetica" w:hAnsi="Helvetica"/>
        </w:rPr>
        <w:t xml:space="preserve"> Global Quality bei Tonies.</w:t>
      </w:r>
    </w:p>
    <w:p w14:paraId="2C4A019D" w14:textId="13E339F6" w:rsidR="001750E1" w:rsidRPr="001750E1" w:rsidRDefault="001750E1" w:rsidP="00741B04">
      <w:pPr>
        <w:pStyle w:val="KeinLeerraum"/>
        <w:rPr>
          <w:rFonts w:ascii="Helvetica" w:hAnsi="Helvetica"/>
        </w:rPr>
      </w:pPr>
    </w:p>
    <w:p w14:paraId="2E2CBE7A" w14:textId="77777777" w:rsidR="001750E1" w:rsidRPr="001750E1" w:rsidRDefault="001750E1" w:rsidP="001750E1">
      <w:pPr>
        <w:pStyle w:val="KeinLeerraum"/>
        <w:spacing w:line="360" w:lineRule="auto"/>
        <w:rPr>
          <w:rFonts w:ascii="Helvetica" w:hAnsi="Helvetica"/>
          <w:b/>
          <w:bCs/>
        </w:rPr>
      </w:pPr>
      <w:r w:rsidRPr="001750E1">
        <w:rPr>
          <w:rFonts w:ascii="Helvetica" w:hAnsi="Helvetica"/>
          <w:b/>
          <w:bCs/>
        </w:rPr>
        <w:t>Sicherheit vor der Markteinführung</w:t>
      </w:r>
    </w:p>
    <w:p w14:paraId="05940B04" w14:textId="77777777" w:rsidR="001750E1" w:rsidRPr="001750E1" w:rsidRDefault="001750E1" w:rsidP="001750E1">
      <w:pPr>
        <w:pStyle w:val="KeinLeerraum"/>
        <w:spacing w:line="360" w:lineRule="auto"/>
        <w:rPr>
          <w:rFonts w:ascii="Helvetica" w:hAnsi="Helvetica"/>
        </w:rPr>
      </w:pPr>
      <w:r w:rsidRPr="001750E1">
        <w:rPr>
          <w:rFonts w:ascii="Helvetica" w:hAnsi="Helvetica"/>
        </w:rPr>
        <w:t xml:space="preserve">Durch die strukturierte Prüftechnik lassen sich </w:t>
      </w:r>
      <w:r w:rsidRPr="001750E1">
        <w:rPr>
          <w:rFonts w:ascii="Helvetica" w:hAnsi="Helvetica"/>
          <w:b/>
          <w:bCs/>
        </w:rPr>
        <w:t>kritische Bauteile frühzeitig bewerten</w:t>
      </w:r>
      <w:r w:rsidRPr="001750E1">
        <w:rPr>
          <w:rFonts w:ascii="Helvetica" w:hAnsi="Helvetica"/>
        </w:rPr>
        <w:t>. Abweichungen werden erkannt, bevor Produkte in Serie gehen.</w:t>
      </w:r>
      <w:r w:rsidRPr="001750E1">
        <w:rPr>
          <w:rFonts w:ascii="Helvetica" w:hAnsi="Helvetica"/>
        </w:rPr>
        <w:br/>
        <w:t xml:space="preserve">Das schafft </w:t>
      </w:r>
      <w:r w:rsidRPr="001750E1">
        <w:rPr>
          <w:rFonts w:ascii="Helvetica" w:hAnsi="Helvetica"/>
          <w:b/>
          <w:bCs/>
        </w:rPr>
        <w:t>Sicherheit, Nachvollziehbarkeit und gleichbleibende Produktqualität</w:t>
      </w:r>
      <w:r w:rsidRPr="001750E1">
        <w:rPr>
          <w:rFonts w:ascii="Helvetica" w:hAnsi="Helvetica"/>
        </w:rPr>
        <w:t>.</w:t>
      </w:r>
    </w:p>
    <w:p w14:paraId="583FD145" w14:textId="77777777" w:rsidR="00553DE8" w:rsidRPr="00D31FF5" w:rsidRDefault="00553DE8" w:rsidP="00D31FF5">
      <w:pPr>
        <w:pStyle w:val="KeinLeerraum"/>
        <w:rPr>
          <w:rFonts w:ascii="Helvetica" w:eastAsia="Times New Roman" w:hAnsi="Helvetica" w:cs="Times New Roman"/>
        </w:rPr>
      </w:pPr>
    </w:p>
    <w:p w14:paraId="3A1945D1" w14:textId="77777777" w:rsidR="00741B04" w:rsidRDefault="00741B04" w:rsidP="00553DE8">
      <w:pPr>
        <w:tabs>
          <w:tab w:val="left" w:pos="9072"/>
        </w:tabs>
        <w:spacing w:line="360" w:lineRule="auto"/>
        <w:ind w:right="142"/>
        <w:rPr>
          <w:rFonts w:ascii="Helvetica" w:hAnsi="Helvetica" w:cs="Arial"/>
          <w:b/>
          <w:bCs/>
          <w:sz w:val="22"/>
          <w:szCs w:val="22"/>
        </w:rPr>
      </w:pPr>
    </w:p>
    <w:p w14:paraId="495FFCE0" w14:textId="77777777" w:rsidR="00741B04" w:rsidRDefault="00741B04" w:rsidP="00553DE8">
      <w:pPr>
        <w:tabs>
          <w:tab w:val="left" w:pos="9072"/>
        </w:tabs>
        <w:spacing w:line="360" w:lineRule="auto"/>
        <w:ind w:right="142"/>
        <w:rPr>
          <w:rFonts w:ascii="Helvetica" w:hAnsi="Helvetica" w:cs="Arial"/>
          <w:b/>
          <w:bCs/>
          <w:sz w:val="22"/>
          <w:szCs w:val="22"/>
        </w:rPr>
      </w:pPr>
    </w:p>
    <w:p w14:paraId="5C2B8B6D" w14:textId="77777777" w:rsidR="00741B04" w:rsidRDefault="00741B04" w:rsidP="00553DE8">
      <w:pPr>
        <w:tabs>
          <w:tab w:val="left" w:pos="9072"/>
        </w:tabs>
        <w:spacing w:line="360" w:lineRule="auto"/>
        <w:ind w:right="142"/>
        <w:rPr>
          <w:rFonts w:ascii="Helvetica" w:hAnsi="Helvetica" w:cs="Arial"/>
          <w:b/>
          <w:bCs/>
          <w:sz w:val="22"/>
          <w:szCs w:val="22"/>
        </w:rPr>
      </w:pPr>
    </w:p>
    <w:p w14:paraId="5CFF7ACF" w14:textId="0274F6C5" w:rsidR="00553DE8" w:rsidRPr="00553DE8" w:rsidRDefault="00553DE8" w:rsidP="00553DE8">
      <w:pPr>
        <w:tabs>
          <w:tab w:val="left" w:pos="9072"/>
        </w:tabs>
        <w:spacing w:line="360" w:lineRule="auto"/>
        <w:ind w:right="142"/>
        <w:rPr>
          <w:rFonts w:ascii="Helvetica" w:hAnsi="Helvetica" w:cs="Arial"/>
          <w:b/>
          <w:bCs/>
          <w:sz w:val="22"/>
          <w:szCs w:val="22"/>
        </w:rPr>
      </w:pPr>
      <w:r w:rsidRPr="00553DE8">
        <w:rPr>
          <w:rFonts w:ascii="Helvetica" w:hAnsi="Helvetica" w:cs="Arial"/>
          <w:b/>
          <w:bCs/>
          <w:sz w:val="22"/>
          <w:szCs w:val="22"/>
        </w:rPr>
        <w:lastRenderedPageBreak/>
        <w:t>Konkreter Mehrwert für die Qualitätssicherung</w:t>
      </w:r>
    </w:p>
    <w:p w14:paraId="50175082" w14:textId="4BB24AF9" w:rsidR="00553DE8" w:rsidRPr="00553DE8" w:rsidRDefault="00553DE8" w:rsidP="00553DE8">
      <w:pPr>
        <w:numPr>
          <w:ilvl w:val="0"/>
          <w:numId w:val="32"/>
        </w:numPr>
        <w:tabs>
          <w:tab w:val="left" w:pos="9072"/>
        </w:tabs>
        <w:spacing w:line="360" w:lineRule="auto"/>
        <w:ind w:right="142"/>
        <w:rPr>
          <w:rFonts w:ascii="Helvetica" w:hAnsi="Helvetica" w:cs="Arial"/>
          <w:sz w:val="22"/>
          <w:szCs w:val="22"/>
        </w:rPr>
      </w:pPr>
      <w:r w:rsidRPr="00553DE8">
        <w:rPr>
          <w:rFonts w:ascii="Helvetica" w:hAnsi="Helvetica" w:cs="Arial"/>
          <w:sz w:val="22"/>
          <w:szCs w:val="22"/>
        </w:rPr>
        <w:t>Zuverlässige und präzise Messdaten</w:t>
      </w:r>
    </w:p>
    <w:p w14:paraId="297867FD" w14:textId="11F32181" w:rsidR="00553DE8" w:rsidRPr="00553DE8" w:rsidRDefault="00553DE8" w:rsidP="00553DE8">
      <w:pPr>
        <w:numPr>
          <w:ilvl w:val="0"/>
          <w:numId w:val="32"/>
        </w:numPr>
        <w:tabs>
          <w:tab w:val="left" w:pos="9072"/>
        </w:tabs>
        <w:spacing w:line="360" w:lineRule="auto"/>
        <w:ind w:right="142"/>
        <w:rPr>
          <w:rFonts w:ascii="Helvetica" w:hAnsi="Helvetica" w:cs="Arial"/>
          <w:sz w:val="22"/>
          <w:szCs w:val="22"/>
        </w:rPr>
      </w:pPr>
      <w:r w:rsidRPr="00553DE8">
        <w:rPr>
          <w:rFonts w:ascii="Helvetica" w:hAnsi="Helvetica" w:cs="Arial"/>
          <w:sz w:val="22"/>
          <w:szCs w:val="22"/>
        </w:rPr>
        <w:t>Hohe Effizienz im Prüfprozess</w:t>
      </w:r>
    </w:p>
    <w:p w14:paraId="0B3A29CF" w14:textId="37590CAF" w:rsidR="00553DE8" w:rsidRPr="00553DE8" w:rsidRDefault="00553DE8" w:rsidP="00553DE8">
      <w:pPr>
        <w:numPr>
          <w:ilvl w:val="0"/>
          <w:numId w:val="32"/>
        </w:numPr>
        <w:tabs>
          <w:tab w:val="left" w:pos="9072"/>
        </w:tabs>
        <w:spacing w:line="360" w:lineRule="auto"/>
        <w:ind w:right="142"/>
        <w:rPr>
          <w:rFonts w:ascii="Helvetica" w:hAnsi="Helvetica" w:cs="Arial"/>
          <w:sz w:val="22"/>
          <w:szCs w:val="22"/>
        </w:rPr>
      </w:pPr>
      <w:r w:rsidRPr="00553DE8">
        <w:rPr>
          <w:rFonts w:ascii="Helvetica" w:hAnsi="Helvetica" w:cs="Arial"/>
          <w:sz w:val="22"/>
          <w:szCs w:val="22"/>
        </w:rPr>
        <w:t>Reproduzierbarkeit über Chargen hinweg</w:t>
      </w:r>
    </w:p>
    <w:p w14:paraId="516295F5" w14:textId="6E485F9A" w:rsidR="00553DE8" w:rsidRPr="00553DE8" w:rsidRDefault="00553DE8" w:rsidP="00553DE8">
      <w:pPr>
        <w:numPr>
          <w:ilvl w:val="0"/>
          <w:numId w:val="32"/>
        </w:numPr>
        <w:tabs>
          <w:tab w:val="left" w:pos="9072"/>
        </w:tabs>
        <w:spacing w:line="360" w:lineRule="auto"/>
        <w:ind w:right="142"/>
        <w:rPr>
          <w:rFonts w:ascii="Helvetica" w:hAnsi="Helvetica" w:cs="Arial"/>
          <w:sz w:val="22"/>
          <w:szCs w:val="22"/>
        </w:rPr>
      </w:pPr>
      <w:r w:rsidRPr="00553DE8">
        <w:rPr>
          <w:rFonts w:ascii="Helvetica" w:hAnsi="Helvetica" w:cs="Arial"/>
          <w:sz w:val="22"/>
          <w:szCs w:val="22"/>
        </w:rPr>
        <w:t>Normensichere Bewertung sicherheitskritischer Bauteile</w:t>
      </w:r>
    </w:p>
    <w:p w14:paraId="4E1FB4D7" w14:textId="69888277" w:rsidR="00553DE8" w:rsidRPr="00553DE8" w:rsidRDefault="00553DE8" w:rsidP="00553DE8">
      <w:pPr>
        <w:numPr>
          <w:ilvl w:val="0"/>
          <w:numId w:val="32"/>
        </w:numPr>
        <w:tabs>
          <w:tab w:val="left" w:pos="9072"/>
        </w:tabs>
        <w:spacing w:line="360" w:lineRule="auto"/>
        <w:ind w:right="142"/>
        <w:rPr>
          <w:rFonts w:ascii="Helvetica" w:hAnsi="Helvetica" w:cs="Arial"/>
          <w:sz w:val="22"/>
          <w:szCs w:val="22"/>
        </w:rPr>
      </w:pPr>
      <w:r w:rsidRPr="00553DE8">
        <w:rPr>
          <w:rFonts w:ascii="Helvetica" w:hAnsi="Helvetica" w:cs="Arial"/>
          <w:sz w:val="22"/>
          <w:szCs w:val="22"/>
        </w:rPr>
        <w:t>Flexible Anpassung an wechselnde Prüfanforderungen</w:t>
      </w:r>
    </w:p>
    <w:p w14:paraId="316977F8" w14:textId="3502023F" w:rsidR="00553DE8" w:rsidRPr="00553DE8" w:rsidRDefault="00553DE8" w:rsidP="00553DE8">
      <w:pPr>
        <w:numPr>
          <w:ilvl w:val="0"/>
          <w:numId w:val="32"/>
        </w:numPr>
        <w:tabs>
          <w:tab w:val="left" w:pos="9072"/>
        </w:tabs>
        <w:spacing w:line="360" w:lineRule="auto"/>
        <w:ind w:right="142"/>
        <w:rPr>
          <w:rFonts w:ascii="Helvetica" w:hAnsi="Helvetica" w:cs="Arial"/>
          <w:sz w:val="22"/>
          <w:szCs w:val="22"/>
        </w:rPr>
      </w:pPr>
      <w:r w:rsidRPr="00553DE8">
        <w:rPr>
          <w:rFonts w:ascii="Helvetica" w:hAnsi="Helvetica" w:cs="Arial"/>
          <w:sz w:val="22"/>
          <w:szCs w:val="22"/>
        </w:rPr>
        <w:t>Nachweislich verbesserte Produktqualität</w:t>
      </w:r>
    </w:p>
    <w:p w14:paraId="1B7890D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3BA11170" w14:textId="77777777" w:rsidR="001750E1" w:rsidRDefault="001750E1" w:rsidP="000B23B3">
      <w:pPr>
        <w:tabs>
          <w:tab w:val="left" w:pos="9072"/>
        </w:tabs>
        <w:spacing w:line="360" w:lineRule="auto"/>
        <w:ind w:right="142"/>
        <w:rPr>
          <w:rFonts w:ascii="Helvetica" w:hAnsi="Helvetica" w:cs="Arial"/>
          <w:b/>
          <w:bCs/>
          <w:color w:val="C00000"/>
          <w:sz w:val="22"/>
          <w:szCs w:val="22"/>
        </w:rPr>
      </w:pPr>
    </w:p>
    <w:p w14:paraId="3A048060" w14:textId="299CCF51" w:rsidR="00553DE8" w:rsidRDefault="009126E1" w:rsidP="000B23B3">
      <w:pPr>
        <w:tabs>
          <w:tab w:val="left" w:pos="9072"/>
        </w:tabs>
        <w:spacing w:line="360" w:lineRule="auto"/>
        <w:ind w:right="142"/>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7FCA1271" wp14:editId="459A1F31">
            <wp:extent cx="3372199" cy="2529218"/>
            <wp:effectExtent l="2222" t="0" r="0" b="0"/>
            <wp:docPr id="1705400967" name="Grafik 8" descr="Ein Bild, das Maschine, Autoteile, Spielzeu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00967" name="Grafik 8" descr="Ein Bild, das Maschine, Autoteile, Spielzeug, Im Haus enthält.&#10;&#10;KI-generierte Inhalte können fehlerhaft sein."/>
                    <pic:cNvPicPr/>
                  </pic:nvPicPr>
                  <pic:blipFill>
                    <a:blip r:embed="rId18"/>
                    <a:stretch>
                      <a:fillRect/>
                    </a:stretch>
                  </pic:blipFill>
                  <pic:spPr>
                    <a:xfrm rot="5400000">
                      <a:off x="0" y="0"/>
                      <a:ext cx="3404223" cy="2553237"/>
                    </a:xfrm>
                    <a:prstGeom prst="rect">
                      <a:avLst/>
                    </a:prstGeom>
                  </pic:spPr>
                </pic:pic>
              </a:graphicData>
            </a:graphic>
          </wp:inline>
        </w:drawing>
      </w:r>
    </w:p>
    <w:p w14:paraId="22BA3C80" w14:textId="77777777" w:rsidR="00741B04" w:rsidRDefault="00741B04" w:rsidP="00593B13">
      <w:pPr>
        <w:rPr>
          <w:rFonts w:ascii="Helvetica" w:hAnsi="Helvetica" w:cs="Arial"/>
          <w:b/>
          <w:sz w:val="20"/>
          <w:szCs w:val="20"/>
        </w:rPr>
      </w:pPr>
    </w:p>
    <w:p w14:paraId="56457D43" w14:textId="6B72808B" w:rsidR="00593B13" w:rsidRDefault="00593B13" w:rsidP="00593B13">
      <w:pPr>
        <w:rPr>
          <w:rFonts w:ascii="Helvetica" w:hAnsi="Helvetica" w:cs="Arial"/>
          <w:b/>
          <w:sz w:val="20"/>
          <w:szCs w:val="20"/>
        </w:rPr>
      </w:pPr>
      <w:r w:rsidRPr="00371D66">
        <w:rPr>
          <w:rFonts w:ascii="Helvetica" w:hAnsi="Helvetica" w:cs="Arial"/>
          <w:b/>
          <w:sz w:val="20"/>
          <w:szCs w:val="20"/>
        </w:rPr>
        <w:t>Bildunterschrift:</w:t>
      </w:r>
    </w:p>
    <w:p w14:paraId="42E365D5" w14:textId="5C839F7B" w:rsidR="00593B13" w:rsidRPr="009126E1" w:rsidRDefault="009126E1" w:rsidP="009126E1">
      <w:pPr>
        <w:rPr>
          <w:rFonts w:ascii="Helvetica" w:hAnsi="Helvetica" w:cs="Arial"/>
          <w:bCs/>
          <w:sz w:val="20"/>
          <w:szCs w:val="20"/>
        </w:rPr>
      </w:pPr>
      <w:r w:rsidRPr="009126E1">
        <w:rPr>
          <w:rFonts w:ascii="Helvetica" w:hAnsi="Helvetica" w:cs="Arial"/>
          <w:bCs/>
          <w:sz w:val="20"/>
          <w:szCs w:val="20"/>
        </w:rPr>
        <w:t>Mechanische Prüfung einer Tonies-Figur auf einer Universalprüfmaschine zur Bewertung sicherheitsrelevanter Bauteile gemäß DIN EN 71-1.</w:t>
      </w:r>
    </w:p>
    <w:p w14:paraId="28C664D6" w14:textId="5EACF0A7" w:rsidR="00593B13" w:rsidRPr="00316500" w:rsidRDefault="008C264D" w:rsidP="00593B13">
      <w:pPr>
        <w:rPr>
          <w:rFonts w:ascii="Helvetica" w:hAnsi="Helvetica"/>
          <w:sz w:val="20"/>
          <w:szCs w:val="20"/>
        </w:rPr>
      </w:pPr>
      <w:r>
        <w:rPr>
          <w:rFonts w:ascii="Helvetica" w:hAnsi="Helvetica"/>
          <w:sz w:val="20"/>
          <w:szCs w:val="20"/>
        </w:rPr>
        <w:t>(</w:t>
      </w:r>
      <w:r w:rsidR="00593B13" w:rsidRPr="00316500">
        <w:rPr>
          <w:rFonts w:ascii="Helvetica" w:hAnsi="Helvetica"/>
          <w:sz w:val="20"/>
          <w:szCs w:val="20"/>
        </w:rPr>
        <w:t>Bild</w:t>
      </w:r>
      <w:r w:rsidR="00593B13">
        <w:rPr>
          <w:rFonts w:ascii="Helvetica" w:hAnsi="Helvetica"/>
          <w:sz w:val="20"/>
          <w:szCs w:val="20"/>
        </w:rPr>
        <w:t>quelle</w:t>
      </w:r>
      <w:r w:rsidR="00593B13" w:rsidRPr="00316500">
        <w:rPr>
          <w:rFonts w:ascii="Helvetica" w:hAnsi="Helvetica"/>
          <w:sz w:val="20"/>
          <w:szCs w:val="20"/>
        </w:rPr>
        <w:t>: ZwickRoell GmbH &amp; Co. KG</w:t>
      </w:r>
      <w:r w:rsidR="00593B13">
        <w:rPr>
          <w:rFonts w:ascii="Helvetica" w:hAnsi="Helvetica"/>
          <w:sz w:val="20"/>
          <w:szCs w:val="20"/>
        </w:rPr>
        <w:t>)</w:t>
      </w:r>
    </w:p>
    <w:p w14:paraId="192FCE8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59B66541" w14:textId="77777777" w:rsidR="00BA10AD" w:rsidRDefault="00BA10AD" w:rsidP="00377A61">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1B6CED8A" w14:textId="77777777" w:rsidR="00BA10AD" w:rsidRDefault="00BA10AD" w:rsidP="00377A61">
      <w:pPr>
        <w:spacing w:line="360" w:lineRule="auto"/>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9"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0"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1"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2"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KdUnX4AAAAAoBAAAPAAAAAAAAAAAAAAAAAGsEAABkcnMvZG93bnJldi54bWxQSwUGAAAAAAQA&#13;&#10;BADzAAAAeAUAAAAA&#13;&#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3"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4"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5"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6"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60F1483"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w:t>
      </w:r>
      <w:r w:rsidR="00017611">
        <w:rPr>
          <w:rFonts w:ascii="Helvetica" w:eastAsiaTheme="minorEastAsia" w:hAnsi="Helvetica" w:cs="Arial"/>
          <w:bCs/>
          <w:vanish/>
          <w:sz w:val="22"/>
          <w:szCs w:val="22"/>
        </w:rPr>
        <w:t>e</w:t>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116E4743" w14:textId="77777777" w:rsidR="00741B04" w:rsidRPr="00685266" w:rsidRDefault="00741B04" w:rsidP="00741B04">
      <w:pPr>
        <w:spacing w:line="360" w:lineRule="auto"/>
        <w:rPr>
          <w:rFonts w:ascii="Helvetica" w:eastAsiaTheme="minorEastAsia" w:hAnsi="Helvetica" w:cs="Arial"/>
          <w:bCs/>
          <w:sz w:val="22"/>
          <w:szCs w:val="22"/>
        </w:rPr>
      </w:pPr>
      <w:r w:rsidRPr="00685266">
        <w:rPr>
          <w:rFonts w:ascii="Helvetica" w:eastAsiaTheme="minorEastAsia" w:hAnsi="Helvetica" w:cs="Arial"/>
          <w:bCs/>
          <w:sz w:val="22"/>
          <w:szCs w:val="22"/>
        </w:rPr>
        <w:t>ZwickRoell ist weltweit führend in der Entwicklung von Prüfmaschinen für die Material- und</w:t>
      </w:r>
    </w:p>
    <w:p w14:paraId="4EB0818C" w14:textId="77777777" w:rsidR="00741B04" w:rsidRPr="00685266" w:rsidRDefault="00741B04" w:rsidP="00741B04">
      <w:pPr>
        <w:spacing w:line="360" w:lineRule="auto"/>
        <w:rPr>
          <w:rFonts w:ascii="Helvetica" w:eastAsiaTheme="minorEastAsia" w:hAnsi="Helvetica" w:cs="Arial"/>
          <w:bCs/>
          <w:sz w:val="22"/>
          <w:szCs w:val="22"/>
        </w:rPr>
      </w:pPr>
      <w:r w:rsidRPr="00685266">
        <w:rPr>
          <w:rFonts w:ascii="Helvetica" w:eastAsiaTheme="minorEastAsia" w:hAnsi="Helvetica" w:cs="Arial"/>
          <w:bCs/>
          <w:sz w:val="22"/>
          <w:szCs w:val="22"/>
        </w:rPr>
        <w:t>Bauteilprüfung. Kunden der ZwickRoell Gruppe profitieren von über 160 Jahren Erfahrung</w:t>
      </w:r>
    </w:p>
    <w:p w14:paraId="6466B824" w14:textId="77777777" w:rsidR="00741B04" w:rsidRPr="00685266" w:rsidRDefault="00741B04" w:rsidP="00741B04">
      <w:pPr>
        <w:spacing w:line="360" w:lineRule="auto"/>
        <w:rPr>
          <w:rFonts w:ascii="Helvetica" w:eastAsiaTheme="minorEastAsia" w:hAnsi="Helvetica" w:cs="Arial"/>
          <w:bCs/>
          <w:sz w:val="22"/>
          <w:szCs w:val="22"/>
        </w:rPr>
      </w:pPr>
      <w:r w:rsidRPr="00685266">
        <w:rPr>
          <w:rFonts w:ascii="Helvetica" w:eastAsiaTheme="minorEastAsia" w:hAnsi="Helvetica" w:cs="Arial"/>
          <w:bCs/>
          <w:sz w:val="22"/>
          <w:szCs w:val="22"/>
        </w:rPr>
        <w:t>in der Werkstoffprüfung für unterschiedliche Branchen. Im Geschäftsjahr 2024 erzielte die</w:t>
      </w:r>
    </w:p>
    <w:p w14:paraId="53B32694" w14:textId="77777777" w:rsidR="00741B04" w:rsidRPr="00685266" w:rsidRDefault="00741B04" w:rsidP="00741B04">
      <w:pPr>
        <w:spacing w:line="360" w:lineRule="auto"/>
        <w:rPr>
          <w:rFonts w:ascii="Helvetica" w:eastAsiaTheme="minorEastAsia" w:hAnsi="Helvetica" w:cs="Arial"/>
          <w:bCs/>
          <w:sz w:val="22"/>
          <w:szCs w:val="22"/>
        </w:rPr>
      </w:pPr>
      <w:r w:rsidRPr="00685266">
        <w:rPr>
          <w:rFonts w:ascii="Helvetica" w:eastAsiaTheme="minorEastAsia" w:hAnsi="Helvetica" w:cs="Arial"/>
          <w:bCs/>
          <w:sz w:val="22"/>
          <w:szCs w:val="22"/>
        </w:rPr>
        <w:t>Unternehmensgruppe einen Umsatz von 312 Mio. EUR. Die Firmengruppe ZwickRoell</w:t>
      </w:r>
    </w:p>
    <w:p w14:paraId="1ADBCC04" w14:textId="77777777" w:rsidR="00741B04" w:rsidRPr="00685266" w:rsidRDefault="00741B04" w:rsidP="00741B04">
      <w:pPr>
        <w:spacing w:line="360" w:lineRule="auto"/>
        <w:rPr>
          <w:rFonts w:ascii="Helvetica" w:eastAsiaTheme="minorEastAsia" w:hAnsi="Helvetica" w:cs="Arial"/>
          <w:bCs/>
          <w:sz w:val="22"/>
          <w:szCs w:val="22"/>
        </w:rPr>
      </w:pPr>
      <w:r w:rsidRPr="00685266">
        <w:rPr>
          <w:rFonts w:ascii="Helvetica" w:eastAsiaTheme="minorEastAsia" w:hAnsi="Helvetica" w:cs="Arial"/>
          <w:bCs/>
          <w:sz w:val="22"/>
          <w:szCs w:val="22"/>
        </w:rPr>
        <w:t>besitzt Produktionsstandorte in Deutschland, Österreich, Großbritannien und China sowie</w:t>
      </w:r>
    </w:p>
    <w:p w14:paraId="7D2E7D88" w14:textId="77777777" w:rsidR="00741B04" w:rsidRPr="00685266" w:rsidRDefault="00741B04" w:rsidP="00741B04">
      <w:pPr>
        <w:spacing w:line="360" w:lineRule="auto"/>
        <w:rPr>
          <w:rFonts w:ascii="Helvetica" w:eastAsiaTheme="minorEastAsia" w:hAnsi="Helvetica" w:cs="Arial"/>
          <w:bCs/>
          <w:sz w:val="22"/>
          <w:szCs w:val="22"/>
        </w:rPr>
      </w:pPr>
      <w:r w:rsidRPr="00685266">
        <w:rPr>
          <w:rFonts w:ascii="Helvetica" w:eastAsiaTheme="minorEastAsia" w:hAnsi="Helvetica" w:cs="Arial"/>
          <w:bCs/>
          <w:sz w:val="22"/>
          <w:szCs w:val="22"/>
        </w:rPr>
        <w:t>Niederlassungen und Vertretungen in 56 weiteren Ländern. Aktuell zählt ZwickRoell mehr</w:t>
      </w:r>
    </w:p>
    <w:p w14:paraId="7B92C091" w14:textId="77777777" w:rsidR="00741B04" w:rsidRPr="00685266" w:rsidRDefault="00741B04" w:rsidP="00741B04">
      <w:pPr>
        <w:spacing w:line="360" w:lineRule="auto"/>
        <w:rPr>
          <w:rFonts w:ascii="Helvetica" w:eastAsiaTheme="minorEastAsia" w:hAnsi="Helvetica" w:cs="Arial"/>
          <w:bCs/>
          <w:sz w:val="22"/>
          <w:szCs w:val="22"/>
        </w:rPr>
      </w:pPr>
      <w:r w:rsidRPr="00685266">
        <w:rPr>
          <w:rFonts w:ascii="Helvetica" w:eastAsiaTheme="minorEastAsia" w:hAnsi="Helvetica" w:cs="Arial"/>
          <w:bCs/>
          <w:sz w:val="22"/>
          <w:szCs w:val="22"/>
        </w:rPr>
        <w:t>als 1.800 Mitarbeiterinnen und Mitarbeiter, davon arbeiten 1.200 Beschäftigte (davon 100</w:t>
      </w:r>
    </w:p>
    <w:p w14:paraId="5691F333" w14:textId="47F265C0" w:rsidR="00AD59E1" w:rsidRPr="00FE37C6" w:rsidRDefault="00741B04" w:rsidP="00741B04">
      <w:pPr>
        <w:pStyle w:val="KeinLeerraum"/>
        <w:spacing w:line="360" w:lineRule="auto"/>
        <w:rPr>
          <w:rFonts w:ascii="Helvetica" w:hAnsi="Helvetica"/>
          <w:b/>
          <w:bCs/>
          <w:u w:val="single"/>
        </w:rPr>
      </w:pPr>
      <w:r w:rsidRPr="00685266">
        <w:rPr>
          <w:rFonts w:ascii="Helvetica" w:hAnsi="Helvetica" w:cs="Arial"/>
          <w:bCs/>
        </w:rPr>
        <w:t>Auszubildende) am Standort in Ulm. Weitere Informationen auf</w:t>
      </w:r>
      <w:r w:rsidRPr="00685266">
        <w:rPr>
          <w:rFonts w:ascii="Helvetica" w:hAnsi="Helvetica" w:cs="Arial"/>
          <w:bCs/>
          <w:u w:val="single"/>
        </w:rPr>
        <w:t xml:space="preserve"> </w:t>
      </w:r>
      <w:hyperlink r:id="rId27" w:history="1">
        <w:r w:rsidRPr="00685266">
          <w:rPr>
            <w:rStyle w:val="Hyperlink"/>
            <w:rFonts w:ascii="Helvetica" w:hAnsi="Helvetica" w:cs="Arial"/>
            <w:bCs/>
            <w:color w:val="C00000"/>
          </w:rPr>
          <w:t>www.zwickroell.com</w:t>
        </w:r>
      </w:hyperlink>
    </w:p>
    <w:sectPr w:rsidR="00AD59E1" w:rsidRPr="00FE37C6" w:rsidSect="005D0817">
      <w:headerReference w:type="even" r:id="rId28"/>
      <w:headerReference w:type="default" r:id="rId29"/>
      <w:footerReference w:type="default" r:id="rId30"/>
      <w:headerReference w:type="first" r:id="rId31"/>
      <w:footerReference w:type="first" r:id="rId32"/>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1397C" w14:textId="77777777" w:rsidR="00C83D6C" w:rsidRDefault="00C83D6C" w:rsidP="006543AA">
      <w:r>
        <w:separator/>
      </w:r>
    </w:p>
  </w:endnote>
  <w:endnote w:type="continuationSeparator" w:id="0">
    <w:p w14:paraId="72572266" w14:textId="77777777" w:rsidR="00C83D6C" w:rsidRDefault="00C83D6C"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545F9" w14:textId="77777777" w:rsidR="00C83D6C" w:rsidRDefault="00C83D6C" w:rsidP="006543AA">
      <w:r>
        <w:separator/>
      </w:r>
    </w:p>
  </w:footnote>
  <w:footnote w:type="continuationSeparator" w:id="0">
    <w:p w14:paraId="5E12E9A8" w14:textId="77777777" w:rsidR="00C83D6C" w:rsidRDefault="00C83D6C"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F75202C"/>
    <w:multiLevelType w:val="multilevel"/>
    <w:tmpl w:val="C772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4"/>
  </w:num>
  <w:num w:numId="3" w16cid:durableId="922105935">
    <w:abstractNumId w:val="21"/>
  </w:num>
  <w:num w:numId="4" w16cid:durableId="825126210">
    <w:abstractNumId w:val="14"/>
  </w:num>
  <w:num w:numId="5" w16cid:durableId="448355634">
    <w:abstractNumId w:val="31"/>
  </w:num>
  <w:num w:numId="6" w16cid:durableId="1355230120">
    <w:abstractNumId w:val="10"/>
  </w:num>
  <w:num w:numId="7" w16cid:durableId="1213077653">
    <w:abstractNumId w:val="28"/>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7"/>
  </w:num>
  <w:num w:numId="20" w16cid:durableId="1534345041">
    <w:abstractNumId w:val="11"/>
  </w:num>
  <w:num w:numId="21" w16cid:durableId="1669938665">
    <w:abstractNumId w:val="12"/>
  </w:num>
  <w:num w:numId="22" w16cid:durableId="864170724">
    <w:abstractNumId w:val="30"/>
  </w:num>
  <w:num w:numId="23" w16cid:durableId="1398167649">
    <w:abstractNumId w:val="13"/>
  </w:num>
  <w:num w:numId="24" w16cid:durableId="2050258101">
    <w:abstractNumId w:val="23"/>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6"/>
  </w:num>
  <w:num w:numId="30" w16cid:durableId="1331449886">
    <w:abstractNumId w:val="25"/>
  </w:num>
  <w:num w:numId="31" w16cid:durableId="1895895026">
    <w:abstractNumId w:val="29"/>
  </w:num>
  <w:num w:numId="32" w16cid:durableId="17509985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17611"/>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750E1"/>
    <w:rsid w:val="001874E2"/>
    <w:rsid w:val="001875AC"/>
    <w:rsid w:val="00190E8C"/>
    <w:rsid w:val="00192639"/>
    <w:rsid w:val="00194405"/>
    <w:rsid w:val="00196278"/>
    <w:rsid w:val="00196F01"/>
    <w:rsid w:val="001A00DD"/>
    <w:rsid w:val="001A22ED"/>
    <w:rsid w:val="001A379F"/>
    <w:rsid w:val="001A7B79"/>
    <w:rsid w:val="001B1109"/>
    <w:rsid w:val="001B2669"/>
    <w:rsid w:val="001B6E7F"/>
    <w:rsid w:val="001B7E84"/>
    <w:rsid w:val="001C1382"/>
    <w:rsid w:val="001C756C"/>
    <w:rsid w:val="001E1206"/>
    <w:rsid w:val="001E1241"/>
    <w:rsid w:val="001E43C3"/>
    <w:rsid w:val="001E6BEA"/>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0C8D"/>
    <w:rsid w:val="002E19A6"/>
    <w:rsid w:val="002E2280"/>
    <w:rsid w:val="002E384C"/>
    <w:rsid w:val="002E4F9B"/>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4AF9"/>
    <w:rsid w:val="003710E4"/>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53CB1"/>
    <w:rsid w:val="0046035A"/>
    <w:rsid w:val="00460B92"/>
    <w:rsid w:val="00463341"/>
    <w:rsid w:val="00465C5B"/>
    <w:rsid w:val="004670F9"/>
    <w:rsid w:val="004674C0"/>
    <w:rsid w:val="00472213"/>
    <w:rsid w:val="004734E6"/>
    <w:rsid w:val="004746D8"/>
    <w:rsid w:val="004775E7"/>
    <w:rsid w:val="00482278"/>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53DE8"/>
    <w:rsid w:val="0057249E"/>
    <w:rsid w:val="0057784B"/>
    <w:rsid w:val="00580D39"/>
    <w:rsid w:val="00582849"/>
    <w:rsid w:val="00583579"/>
    <w:rsid w:val="00583F24"/>
    <w:rsid w:val="00587D43"/>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089"/>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1B04"/>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264D"/>
    <w:rsid w:val="008C3816"/>
    <w:rsid w:val="008D0936"/>
    <w:rsid w:val="008D1873"/>
    <w:rsid w:val="008D5446"/>
    <w:rsid w:val="008D636E"/>
    <w:rsid w:val="008D7DC2"/>
    <w:rsid w:val="008E1954"/>
    <w:rsid w:val="008E1C37"/>
    <w:rsid w:val="008E3F15"/>
    <w:rsid w:val="008F1205"/>
    <w:rsid w:val="008F3AA1"/>
    <w:rsid w:val="008F3D3A"/>
    <w:rsid w:val="009002F5"/>
    <w:rsid w:val="00904D64"/>
    <w:rsid w:val="009108B4"/>
    <w:rsid w:val="00911A89"/>
    <w:rsid w:val="009126E1"/>
    <w:rsid w:val="0091276E"/>
    <w:rsid w:val="00920A2B"/>
    <w:rsid w:val="00920FE5"/>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4C2F"/>
    <w:rsid w:val="009E67E5"/>
    <w:rsid w:val="009E6C72"/>
    <w:rsid w:val="009F0FF8"/>
    <w:rsid w:val="009F760D"/>
    <w:rsid w:val="009F7DDF"/>
    <w:rsid w:val="00A045D4"/>
    <w:rsid w:val="00A069B4"/>
    <w:rsid w:val="00A11798"/>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57B0B"/>
    <w:rsid w:val="00A60DFD"/>
    <w:rsid w:val="00A679D5"/>
    <w:rsid w:val="00A7084F"/>
    <w:rsid w:val="00A767D8"/>
    <w:rsid w:val="00A820AD"/>
    <w:rsid w:val="00A8643F"/>
    <w:rsid w:val="00A8723E"/>
    <w:rsid w:val="00A93D34"/>
    <w:rsid w:val="00A93ED7"/>
    <w:rsid w:val="00AA49D9"/>
    <w:rsid w:val="00AA6E96"/>
    <w:rsid w:val="00AA71F6"/>
    <w:rsid w:val="00AA7942"/>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014D"/>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5347"/>
    <w:rsid w:val="00C81C10"/>
    <w:rsid w:val="00C83D6C"/>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1412"/>
    <w:rsid w:val="00CC2336"/>
    <w:rsid w:val="00CC43AA"/>
    <w:rsid w:val="00CC5BAA"/>
    <w:rsid w:val="00CD0D46"/>
    <w:rsid w:val="00CD244D"/>
    <w:rsid w:val="00CD5E9B"/>
    <w:rsid w:val="00CE26EE"/>
    <w:rsid w:val="00CE304C"/>
    <w:rsid w:val="00CE4B0C"/>
    <w:rsid w:val="00CE527F"/>
    <w:rsid w:val="00CE737B"/>
    <w:rsid w:val="00CF26A6"/>
    <w:rsid w:val="00CF5455"/>
    <w:rsid w:val="00CF5FF1"/>
    <w:rsid w:val="00D00791"/>
    <w:rsid w:val="00D02B4E"/>
    <w:rsid w:val="00D05773"/>
    <w:rsid w:val="00D05DBE"/>
    <w:rsid w:val="00D05F8D"/>
    <w:rsid w:val="00D11D7E"/>
    <w:rsid w:val="00D13D6E"/>
    <w:rsid w:val="00D17636"/>
    <w:rsid w:val="00D31B0B"/>
    <w:rsid w:val="00D31FF5"/>
    <w:rsid w:val="00D37CE1"/>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D7D81"/>
    <w:rsid w:val="00DE2D35"/>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9797A"/>
    <w:rsid w:val="00FA1E90"/>
    <w:rsid w:val="00FA2D6D"/>
    <w:rsid w:val="00FA3CE9"/>
    <w:rsid w:val="00FA4C4B"/>
    <w:rsid w:val="00FA65B9"/>
    <w:rsid w:val="00FA65BC"/>
    <w:rsid w:val="00FB024D"/>
    <w:rsid w:val="00FB1202"/>
    <w:rsid w:val="00FB13C7"/>
    <w:rsid w:val="00FB3C5B"/>
    <w:rsid w:val="00FC146C"/>
    <w:rsid w:val="00FC2397"/>
    <w:rsid w:val="00FC63E5"/>
    <w:rsid w:val="00FD0380"/>
    <w:rsid w:val="00FD5495"/>
    <w:rsid w:val="00FE37C6"/>
    <w:rsid w:val="102DA11A"/>
    <w:rsid w:val="25002083"/>
    <w:rsid w:val="65B93C30"/>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553DE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553DE8"/>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4.jpeg"/><Relationship Id="rId26" Type="http://schemas.openxmlformats.org/officeDocument/2006/relationships/hyperlink" Target="https://www.awikom.de/" TargetMode="External"/><Relationship Id="rId3" Type="http://schemas.openxmlformats.org/officeDocument/2006/relationships/customXml" Target="../customXml/item3.xml"/><Relationship Id="rId21" Type="http://schemas.openxmlformats.org/officeDocument/2006/relationships/hyperlink" Target="https://www.zwickroell.com/"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zwickroell.com/news-events/case-studies/tonies/" TargetMode="External"/><Relationship Id="rId25" Type="http://schemas.openxmlformats.org/officeDocument/2006/relationships/hyperlink" Target="https://www.zwickroel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mailto:verena.hladik@awikom.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verena.hladik@awikom.d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mwolfgang.moersch@zwickroell.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wolfgang.moersch@zwickroell.co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https://www.awikom.de/" TargetMode="External"/><Relationship Id="rId27" Type="http://schemas.openxmlformats.org/officeDocument/2006/relationships/hyperlink" Target="https://www.zwickroell.com/d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449C9"/>
    <w:rsid w:val="000530F9"/>
    <w:rsid w:val="00064491"/>
    <w:rsid w:val="0007601D"/>
    <w:rsid w:val="000A3663"/>
    <w:rsid w:val="000A6220"/>
    <w:rsid w:val="000B7B3C"/>
    <w:rsid w:val="00115650"/>
    <w:rsid w:val="001309B6"/>
    <w:rsid w:val="001E0813"/>
    <w:rsid w:val="00274E6D"/>
    <w:rsid w:val="00292DC1"/>
    <w:rsid w:val="002D427C"/>
    <w:rsid w:val="002E2280"/>
    <w:rsid w:val="002E3991"/>
    <w:rsid w:val="0033097B"/>
    <w:rsid w:val="00345F8E"/>
    <w:rsid w:val="003710E4"/>
    <w:rsid w:val="003724C1"/>
    <w:rsid w:val="003B57FC"/>
    <w:rsid w:val="003C1A98"/>
    <w:rsid w:val="003D4FDC"/>
    <w:rsid w:val="00443C0A"/>
    <w:rsid w:val="00462BF4"/>
    <w:rsid w:val="004A67CB"/>
    <w:rsid w:val="0054206D"/>
    <w:rsid w:val="00550854"/>
    <w:rsid w:val="005938BE"/>
    <w:rsid w:val="005A011E"/>
    <w:rsid w:val="00601093"/>
    <w:rsid w:val="00615649"/>
    <w:rsid w:val="00666A46"/>
    <w:rsid w:val="006813AB"/>
    <w:rsid w:val="006C0E5B"/>
    <w:rsid w:val="006E2D57"/>
    <w:rsid w:val="007314FA"/>
    <w:rsid w:val="0073558A"/>
    <w:rsid w:val="00766DD1"/>
    <w:rsid w:val="00777CBB"/>
    <w:rsid w:val="00782815"/>
    <w:rsid w:val="00783662"/>
    <w:rsid w:val="007A1CE1"/>
    <w:rsid w:val="007A7377"/>
    <w:rsid w:val="007B2EC6"/>
    <w:rsid w:val="007E79DD"/>
    <w:rsid w:val="008529AE"/>
    <w:rsid w:val="00867D82"/>
    <w:rsid w:val="008933F8"/>
    <w:rsid w:val="008957D0"/>
    <w:rsid w:val="008C23BF"/>
    <w:rsid w:val="008D3925"/>
    <w:rsid w:val="008D3ADF"/>
    <w:rsid w:val="008E670A"/>
    <w:rsid w:val="0090017C"/>
    <w:rsid w:val="009002F5"/>
    <w:rsid w:val="0091276E"/>
    <w:rsid w:val="0091779D"/>
    <w:rsid w:val="00934DF1"/>
    <w:rsid w:val="009370B5"/>
    <w:rsid w:val="00940936"/>
    <w:rsid w:val="00977647"/>
    <w:rsid w:val="00991502"/>
    <w:rsid w:val="00994118"/>
    <w:rsid w:val="009D5AEF"/>
    <w:rsid w:val="00A04C7E"/>
    <w:rsid w:val="00A07477"/>
    <w:rsid w:val="00A27246"/>
    <w:rsid w:val="00AA7942"/>
    <w:rsid w:val="00AC296C"/>
    <w:rsid w:val="00B2014D"/>
    <w:rsid w:val="00B82293"/>
    <w:rsid w:val="00BB7B9E"/>
    <w:rsid w:val="00BD330A"/>
    <w:rsid w:val="00C3058D"/>
    <w:rsid w:val="00C6527D"/>
    <w:rsid w:val="00C8112D"/>
    <w:rsid w:val="00D21D29"/>
    <w:rsid w:val="00D76501"/>
    <w:rsid w:val="00DB7C8D"/>
    <w:rsid w:val="00DD7D81"/>
    <w:rsid w:val="00E06A94"/>
    <w:rsid w:val="00E34008"/>
    <w:rsid w:val="00E347A0"/>
    <w:rsid w:val="00E35644"/>
    <w:rsid w:val="00EA326B"/>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2" ma:contentTypeDescription="Create a new document." ma:contentTypeScope="" ma:versionID="a8c912eb435e34ef752f228c9cc4952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def79f19edfcdf787cf4aa4c4e7e7f54"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2.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customXml/itemProps3.xml><?xml version="1.0" encoding="utf-8"?>
<ds:datastoreItem xmlns:ds="http://schemas.openxmlformats.org/officeDocument/2006/customXml" ds:itemID="{0655AF4F-F6ED-4B33-87BE-9A64D4F6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948</Words>
  <Characters>5979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8</cp:revision>
  <cp:lastPrinted>2024-04-18T10:26:00Z</cp:lastPrinted>
  <dcterms:created xsi:type="dcterms:W3CDTF">2026-01-14T14:47:00Z</dcterms:created>
  <dcterms:modified xsi:type="dcterms:W3CDTF">2026-04-13T12:20:00Z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